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D4B" w:rsidRPr="00EE0D4B" w:rsidRDefault="00EE0D4B" w:rsidP="00F904E4">
      <w:pPr>
        <w:pStyle w:val="a3"/>
        <w:jc w:val="center"/>
        <w:rPr>
          <w:b/>
        </w:rPr>
      </w:pPr>
      <w:r w:rsidRPr="00EE0D4B">
        <w:rPr>
          <w:b/>
        </w:rPr>
        <w:t>Памятка по профилактике геморрагической лихорадки с почечным синдромом</w:t>
      </w:r>
    </w:p>
    <w:p w:rsidR="00EE0D4B" w:rsidRDefault="00EE0D4B" w:rsidP="00F904E4">
      <w:pPr>
        <w:pStyle w:val="a3"/>
        <w:spacing w:before="0" w:beforeAutospacing="0" w:after="0" w:afterAutospacing="0"/>
      </w:pPr>
      <w:r>
        <w:t xml:space="preserve">Геморрагическая лихорадка с почечным синдромом (ГЛПС) - зоонозная </w:t>
      </w:r>
      <w:proofErr w:type="spellStart"/>
      <w:r>
        <w:t>природно</w:t>
      </w:r>
      <w:proofErr w:type="spellEnd"/>
      <w:r>
        <w:t xml:space="preserve"> - очаговая </w:t>
      </w:r>
      <w:hyperlink r:id="rId5" w:tooltip="Вирус" w:history="1">
        <w:r>
          <w:rPr>
            <w:rStyle w:val="a5"/>
          </w:rPr>
          <w:t>вирусная</w:t>
        </w:r>
      </w:hyperlink>
      <w:r>
        <w:t xml:space="preserve"> инфекционная болезнь. Характеризуется цикличным течением, синдромом инток</w:t>
      </w:r>
      <w:r>
        <w:softHyphen/>
        <w:t>сикации, лихорадкой, геморрагическими проявлениями и развитием у большинства больных острой почечной недостаточности.</w:t>
      </w:r>
    </w:p>
    <w:p w:rsidR="00EE0D4B" w:rsidRDefault="00EE0D4B" w:rsidP="00F904E4">
      <w:pPr>
        <w:pStyle w:val="a3"/>
        <w:spacing w:before="0" w:beforeAutospacing="0" w:after="0" w:afterAutospacing="0"/>
      </w:pPr>
      <w:r w:rsidRPr="00F904E4">
        <w:rPr>
          <w:b/>
        </w:rPr>
        <w:t>Источники вируса ГЛПС:</w:t>
      </w:r>
      <w:r>
        <w:t xml:space="preserve"> полевая мышь, домовая мышь, серая и черная крысы, различные виды полевок.</w:t>
      </w:r>
    </w:p>
    <w:p w:rsidR="00EE0D4B" w:rsidRDefault="00EE0D4B" w:rsidP="00F904E4">
      <w:pPr>
        <w:pStyle w:val="a3"/>
        <w:spacing w:before="0" w:beforeAutospacing="0" w:after="0" w:afterAutospacing="0"/>
      </w:pPr>
      <w:r w:rsidRPr="00F904E4">
        <w:rPr>
          <w:b/>
        </w:rPr>
        <w:t>Путь заражения:</w:t>
      </w:r>
      <w:r>
        <w:t xml:space="preserve"> в основном, при вдыхании зараженной вирусом ГЛПС пыли, а также при употреблении загрязненных выделениями грызунов пищевых продуктов, воды во время сельскохо</w:t>
      </w:r>
      <w:r>
        <w:softHyphen/>
        <w:t>зяйственных работ, работе в лесу, отдыхе на природе, рыбалке, при посещении леса, сборе ягод и грибов.</w:t>
      </w:r>
    </w:p>
    <w:p w:rsidR="00EE0D4B" w:rsidRDefault="00EE0D4B" w:rsidP="00F904E4">
      <w:pPr>
        <w:pStyle w:val="a3"/>
        <w:spacing w:before="0" w:beforeAutospacing="0" w:after="0" w:afterAutospacing="0"/>
      </w:pPr>
      <w:r w:rsidRPr="00F904E4">
        <w:rPr>
          <w:b/>
        </w:rPr>
        <w:t>Симптомы:</w:t>
      </w:r>
      <w:r>
        <w:t xml:space="preserve"> заболевание начинается остро с подъема температуры тела до 39-40 градусов. Отмечается озноб, головная боль, гиперемия лица, склер, конъюнктивит. С 3-4 дня на фоне снижения температуры появляются боли в пояснице, в животе, сыпь на туловище, кровоизлияния в конъюнкти</w:t>
      </w:r>
      <w:r>
        <w:softHyphen/>
        <w:t xml:space="preserve">ву и склеры глаз, снижается количество мочи, отмечается гематурия (кровь в моче), носовые и </w:t>
      </w:r>
      <w:proofErr w:type="spellStart"/>
      <w:proofErr w:type="gramStart"/>
      <w:r>
        <w:t>желу</w:t>
      </w:r>
      <w:proofErr w:type="spellEnd"/>
      <w:r>
        <w:t xml:space="preserve"> - </w:t>
      </w:r>
      <w:proofErr w:type="spellStart"/>
      <w:r>
        <w:t>дочно-кишечные</w:t>
      </w:r>
      <w:proofErr w:type="spellEnd"/>
      <w:proofErr w:type="gramEnd"/>
      <w:r>
        <w:t xml:space="preserve"> кровотечения.</w:t>
      </w:r>
    </w:p>
    <w:p w:rsidR="00EE0D4B" w:rsidRDefault="00EE0D4B" w:rsidP="00F904E4">
      <w:pPr>
        <w:pStyle w:val="a3"/>
        <w:spacing w:before="0" w:beforeAutospacing="0" w:after="0" w:afterAutospacing="0"/>
      </w:pPr>
      <w:r>
        <w:t>Больные ГЛПС нуждаются в экстренной медицинской помощи, в тяжелых случаях, когда раз</w:t>
      </w:r>
      <w:r>
        <w:softHyphen/>
        <w:t xml:space="preserve">вивается острая почечная недостаточность, госпитализацию больных целесообразно осуществлять в </w:t>
      </w:r>
      <w:hyperlink r:id="rId6" w:tooltip="Нефрология" w:history="1">
        <w:proofErr w:type="spellStart"/>
        <w:r>
          <w:rPr>
            <w:rStyle w:val="a5"/>
          </w:rPr>
          <w:t>нефрологическое</w:t>
        </w:r>
        <w:proofErr w:type="spellEnd"/>
      </w:hyperlink>
      <w:r>
        <w:t xml:space="preserve"> отделение.</w:t>
      </w:r>
    </w:p>
    <w:p w:rsidR="00EE0D4B" w:rsidRPr="00EE0D4B" w:rsidRDefault="00EE0D4B" w:rsidP="00F904E4">
      <w:pPr>
        <w:pStyle w:val="a3"/>
        <w:spacing w:before="0" w:beforeAutospacing="0" w:after="0" w:afterAutospacing="0"/>
        <w:rPr>
          <w:b/>
        </w:rPr>
      </w:pPr>
      <w:r w:rsidRPr="00EE0D4B">
        <w:rPr>
          <w:b/>
        </w:rPr>
        <w:t>В целях профилактики:</w:t>
      </w:r>
    </w:p>
    <w:p w:rsidR="00EE0D4B" w:rsidRDefault="00EE0D4B" w:rsidP="00F904E4">
      <w:pPr>
        <w:pStyle w:val="a3"/>
        <w:spacing w:before="0" w:beforeAutospacing="0" w:after="0" w:afterAutospacing="0"/>
      </w:pPr>
      <w:r>
        <w:t>•  во время работы при большом количестве пыли (снос старых строений, погрузка сена, соломы, травы, разборка штабелей досок, брёвен, куч хвороста, уборка помещений и т. п.) необходи</w:t>
      </w:r>
      <w:r>
        <w:softHyphen/>
        <w:t>мо использовать рукавицы и респиратор или ватно-марлевую повязку;</w:t>
      </w:r>
    </w:p>
    <w:p w:rsidR="00EE0D4B" w:rsidRDefault="00EE0D4B" w:rsidP="00F904E4">
      <w:pPr>
        <w:pStyle w:val="a3"/>
        <w:spacing w:before="0" w:beforeAutospacing="0" w:after="0" w:afterAutospacing="0"/>
      </w:pPr>
      <w:r>
        <w:t>•  уборка помещений должна проводиться только влажным способом;</w:t>
      </w:r>
    </w:p>
    <w:p w:rsidR="00EE0D4B" w:rsidRDefault="00EE0D4B" w:rsidP="00F904E4">
      <w:pPr>
        <w:pStyle w:val="a3"/>
        <w:spacing w:before="0" w:beforeAutospacing="0" w:after="0" w:afterAutospacing="0"/>
      </w:pPr>
      <w:r>
        <w:t>•  продукты должны быть недоступными для грызунов, храниться в металлической, плотно закрывающейся таре. Повреждённые грызунами пищевые продукты нельзя использовать в пищу без термической обработки;</w:t>
      </w:r>
    </w:p>
    <w:p w:rsidR="00EE0D4B" w:rsidRDefault="00EE0D4B" w:rsidP="00F904E4">
      <w:pPr>
        <w:pStyle w:val="a3"/>
        <w:spacing w:before="0" w:beforeAutospacing="0" w:after="0" w:afterAutospacing="0"/>
      </w:pPr>
      <w:r>
        <w:t xml:space="preserve">•  не употреблять воду из открытых </w:t>
      </w:r>
      <w:hyperlink r:id="rId7" w:tooltip="Водоем" w:history="1">
        <w:r>
          <w:rPr>
            <w:rStyle w:val="a5"/>
          </w:rPr>
          <w:t>водоемов</w:t>
        </w:r>
      </w:hyperlink>
      <w:r>
        <w:t>;</w:t>
      </w:r>
    </w:p>
    <w:p w:rsidR="00EE0D4B" w:rsidRDefault="00EE0D4B" w:rsidP="00F904E4">
      <w:pPr>
        <w:pStyle w:val="a3"/>
        <w:spacing w:before="0" w:beforeAutospacing="0" w:after="0" w:afterAutospacing="0"/>
      </w:pPr>
      <w:r>
        <w:t>•  строго запрещается курить и принимать пищу немытыми руками;</w:t>
      </w:r>
    </w:p>
    <w:p w:rsidR="00EE0D4B" w:rsidRDefault="00EE0D4B" w:rsidP="00F904E4">
      <w:pPr>
        <w:pStyle w:val="a3"/>
        <w:spacing w:before="0" w:beforeAutospacing="0" w:after="0" w:afterAutospacing="0"/>
      </w:pPr>
      <w:r>
        <w:t>•  ни в коем случае нельзя прикасаться к живым или мёртвым грызунам без рукавиц или резиновых перчаток.</w:t>
      </w:r>
    </w:p>
    <w:p w:rsidR="00EE0D4B" w:rsidRDefault="00EE0D4B" w:rsidP="00F904E4">
      <w:pPr>
        <w:pStyle w:val="a3"/>
        <w:spacing w:before="0" w:beforeAutospacing="0" w:after="0" w:afterAutospacing="0"/>
      </w:pPr>
      <w:r>
        <w:t>Горожанам, имеющим дачные и садовые участки, весной и осенью необходимо:</w:t>
      </w:r>
    </w:p>
    <w:p w:rsidR="00EE0D4B" w:rsidRDefault="00EE0D4B" w:rsidP="00F904E4">
      <w:pPr>
        <w:pStyle w:val="a3"/>
        <w:spacing w:before="0" w:beforeAutospacing="0" w:after="0" w:afterAutospacing="0"/>
      </w:pPr>
      <w:r>
        <w:t xml:space="preserve">•  обеспечить </w:t>
      </w:r>
      <w:proofErr w:type="spellStart"/>
      <w:r>
        <w:t>грызунонепроницаемость</w:t>
      </w:r>
      <w:proofErr w:type="spellEnd"/>
      <w:r>
        <w:t xml:space="preserve"> в </w:t>
      </w:r>
      <w:hyperlink r:id="rId8" w:tooltip="Загородный дом" w:history="1">
        <w:r>
          <w:rPr>
            <w:rStyle w:val="a5"/>
          </w:rPr>
          <w:t>загородных дом</w:t>
        </w:r>
      </w:hyperlink>
      <w:r>
        <w:t>ах, сооружениях в целях ис</w:t>
      </w:r>
      <w:r>
        <w:softHyphen/>
        <w:t>ключения условий для проникновения и обитания в них грызунов;</w:t>
      </w:r>
    </w:p>
    <w:p w:rsidR="00EE0D4B" w:rsidRDefault="00EE0D4B" w:rsidP="00F904E4">
      <w:pPr>
        <w:pStyle w:val="a3"/>
        <w:spacing w:before="0" w:beforeAutospacing="0" w:after="0" w:afterAutospacing="0"/>
      </w:pPr>
      <w:r>
        <w:t>•  приобретать и раскладывать готовые отравленные приманки или другие средства борьбы с грызунами в жилых помещениях, на прилегающих к домам территориях, садовых участках или заключать договора с организациями дезинфекционного профиля для проведения профилактиче</w:t>
      </w:r>
      <w:r>
        <w:softHyphen/>
        <w:t xml:space="preserve">ских </w:t>
      </w:r>
      <w:proofErr w:type="spellStart"/>
      <w:r>
        <w:t>дератизационных</w:t>
      </w:r>
      <w:proofErr w:type="spellEnd"/>
      <w:r>
        <w:t xml:space="preserve"> мероприятий;</w:t>
      </w:r>
    </w:p>
    <w:p w:rsidR="00EE0D4B" w:rsidRDefault="00EE0D4B" w:rsidP="00F904E4">
      <w:pPr>
        <w:pStyle w:val="a3"/>
        <w:spacing w:before="0" w:beforeAutospacing="0" w:after="0" w:afterAutospacing="0"/>
      </w:pPr>
      <w:r>
        <w:t>•  двукратно, весной и осенью проводить барьерную и сплошную дератизацию на терри</w:t>
      </w:r>
      <w:r>
        <w:softHyphen/>
        <w:t>тории всего садово-дачного кооператива, товарищества.</w:t>
      </w:r>
    </w:p>
    <w:p w:rsidR="00EE0D4B" w:rsidRPr="00EE0D4B" w:rsidRDefault="00EE0D4B" w:rsidP="00F904E4">
      <w:pPr>
        <w:pStyle w:val="a3"/>
        <w:spacing w:before="0" w:beforeAutospacing="0" w:after="0" w:afterAutospacing="0"/>
        <w:rPr>
          <w:b/>
        </w:rPr>
      </w:pPr>
      <w:r w:rsidRPr="00EE0D4B">
        <w:rPr>
          <w:b/>
        </w:rPr>
        <w:t>Как защититься?</w:t>
      </w:r>
    </w:p>
    <w:p w:rsidR="00EE0D4B" w:rsidRDefault="00EE0D4B" w:rsidP="00F904E4">
      <w:pPr>
        <w:pStyle w:val="a3"/>
        <w:spacing w:before="0" w:beforeAutospacing="0" w:after="0" w:afterAutospacing="0"/>
      </w:pPr>
      <w:r>
        <w:t xml:space="preserve">Перед тем как садиться за стол, тщательно промойте овощи (конечно, и фрукты с зеленью) под струей </w:t>
      </w:r>
      <w:hyperlink r:id="rId9" w:tooltip="Водопровод" w:history="1">
        <w:r>
          <w:rPr>
            <w:rStyle w:val="a5"/>
          </w:rPr>
          <w:t>водопроводной</w:t>
        </w:r>
      </w:hyperlink>
      <w:r>
        <w:t xml:space="preserve"> воды, а если такой возможности нет (например, на даче), несколько раз в больших объемах чистой воды. Затем очистите корнеплоды ножом от остат</w:t>
      </w:r>
      <w:r>
        <w:softHyphen/>
        <w:t xml:space="preserve">ков земли, вырежьте все загнившие, </w:t>
      </w:r>
      <w:proofErr w:type="spellStart"/>
      <w:r>
        <w:t>ослизненные</w:t>
      </w:r>
      <w:proofErr w:type="spellEnd"/>
      <w:r>
        <w:t xml:space="preserve"> и размягченные места на поверхности овощей (именно здесь и гнездятся </w:t>
      </w:r>
      <w:proofErr w:type="spellStart"/>
      <w:r>
        <w:t>иерсинии</w:t>
      </w:r>
      <w:proofErr w:type="spellEnd"/>
      <w:r>
        <w:t>) и ещё раз промойте.</w:t>
      </w:r>
    </w:p>
    <w:p w:rsidR="00EE0D4B" w:rsidRDefault="00EE0D4B" w:rsidP="00F904E4">
      <w:pPr>
        <w:pStyle w:val="a3"/>
        <w:spacing w:before="0" w:beforeAutospacing="0" w:after="0" w:afterAutospacing="0"/>
      </w:pPr>
      <w:r>
        <w:t>Не экономьте, покупая подгнившие дары природы. Это как раз тот случаи, когда скупой платит дважды и, в том числе, расплачивается своим здоровьем.</w:t>
      </w:r>
    </w:p>
    <w:p w:rsidR="00EE0D4B" w:rsidRDefault="00EE0D4B" w:rsidP="00F904E4">
      <w:pPr>
        <w:pStyle w:val="a3"/>
        <w:spacing w:before="0" w:beforeAutospacing="0" w:after="0" w:afterAutospacing="0"/>
      </w:pPr>
      <w:r>
        <w:t>.Детям овощи безопаснее давать целыми, без предварительного разрезания. В этом случае их проще хорошо очистить и промыть.</w:t>
      </w:r>
    </w:p>
    <w:p w:rsidR="0058244A" w:rsidRPr="0058244A" w:rsidRDefault="0058244A" w:rsidP="00F904E4">
      <w:pPr>
        <w:pStyle w:val="a3"/>
        <w:spacing w:before="0" w:beforeAutospacing="0" w:after="0" w:afterAutospacing="0"/>
        <w:rPr>
          <w:b/>
        </w:rPr>
      </w:pPr>
      <w:r w:rsidRPr="0058244A">
        <w:rPr>
          <w:b/>
        </w:rPr>
        <w:t xml:space="preserve">Помните простые правила профилактики, и Вы сохраните своё здоровье и здоровье </w:t>
      </w:r>
      <w:proofErr w:type="gramStart"/>
      <w:r w:rsidRPr="0058244A">
        <w:rPr>
          <w:b/>
        </w:rPr>
        <w:t>Ваших</w:t>
      </w:r>
      <w:proofErr w:type="gramEnd"/>
      <w:r w:rsidRPr="0058244A">
        <w:rPr>
          <w:b/>
        </w:rPr>
        <w:t xml:space="preserve"> близких!</w:t>
      </w:r>
    </w:p>
    <w:p w:rsidR="0058244A" w:rsidRPr="00EE0D4B" w:rsidRDefault="0058244A" w:rsidP="00F904E4">
      <w:pPr>
        <w:pStyle w:val="2"/>
        <w:jc w:val="center"/>
        <w:rPr>
          <w:color w:val="auto"/>
        </w:rPr>
      </w:pPr>
      <w:r w:rsidRPr="00EE0D4B">
        <w:rPr>
          <w:rStyle w:val="a4"/>
          <w:b/>
          <w:bCs/>
          <w:color w:val="auto"/>
        </w:rPr>
        <w:lastRenderedPageBreak/>
        <w:t xml:space="preserve">Туристу на заметку. Лихорадка </w:t>
      </w:r>
      <w:proofErr w:type="spellStart"/>
      <w:r w:rsidRPr="00EE0D4B">
        <w:rPr>
          <w:rStyle w:val="a4"/>
          <w:b/>
          <w:bCs/>
          <w:color w:val="auto"/>
        </w:rPr>
        <w:t>цуцугамуши</w:t>
      </w:r>
      <w:proofErr w:type="spellEnd"/>
    </w:p>
    <w:p w:rsidR="0058244A" w:rsidRDefault="0058244A" w:rsidP="0058244A">
      <w:pPr>
        <w:pStyle w:val="a3"/>
        <w:jc w:val="both"/>
      </w:pPr>
      <w:r>
        <w:t> </w:t>
      </w:r>
      <w:r>
        <w:rPr>
          <w:rStyle w:val="a4"/>
        </w:rPr>
        <w:t xml:space="preserve">Лихорадка </w:t>
      </w:r>
      <w:proofErr w:type="spellStart"/>
      <w:r>
        <w:rPr>
          <w:rStyle w:val="a4"/>
        </w:rPr>
        <w:t>цуцугамуши</w:t>
      </w:r>
      <w:proofErr w:type="spellEnd"/>
      <w:r>
        <w:rPr>
          <w:rStyle w:val="a4"/>
        </w:rPr>
        <w:t> </w:t>
      </w:r>
      <w:r>
        <w:t xml:space="preserve">(японская речная лихорадка, сыпной тиф джунглей, </w:t>
      </w:r>
      <w:proofErr w:type="spellStart"/>
      <w:r>
        <w:t>краснотелковый</w:t>
      </w:r>
      <w:proofErr w:type="spellEnd"/>
      <w:r>
        <w:t xml:space="preserve"> риккетсиоз)</w:t>
      </w:r>
      <w:r>
        <w:rPr>
          <w:rStyle w:val="a4"/>
        </w:rPr>
        <w:t>− </w:t>
      </w:r>
      <w:r>
        <w:t>острая природно-очаговая инфекционная болезнь, которая вызывается одноименной риккетсией.</w:t>
      </w:r>
    </w:p>
    <w:p w:rsidR="0058244A" w:rsidRDefault="0058244A" w:rsidP="0058244A">
      <w:pPr>
        <w:pStyle w:val="a3"/>
        <w:jc w:val="both"/>
      </w:pPr>
      <w:r w:rsidRPr="007625EB">
        <w:rPr>
          <w:b/>
        </w:rPr>
        <w:t>Резервуаром инфекции</w:t>
      </w:r>
      <w:r>
        <w:t xml:space="preserve"> в природе являются </w:t>
      </w:r>
      <w:proofErr w:type="spellStart"/>
      <w:r>
        <w:t>червонотилковые</w:t>
      </w:r>
      <w:proofErr w:type="spellEnd"/>
      <w:r>
        <w:t xml:space="preserve"> клещи. Дополнительный резервуар инфекции − мелкие грызуны, сумчатые, насекомоядные.</w:t>
      </w:r>
    </w:p>
    <w:p w:rsidR="0058244A" w:rsidRDefault="0058244A" w:rsidP="0058244A">
      <w:pPr>
        <w:pStyle w:val="a3"/>
        <w:jc w:val="both"/>
      </w:pPr>
      <w:proofErr w:type="gramStart"/>
      <w:r>
        <w:t xml:space="preserve">Лихорадка </w:t>
      </w:r>
      <w:proofErr w:type="spellStart"/>
      <w:r>
        <w:t>цуцугамуши</w:t>
      </w:r>
      <w:proofErr w:type="spellEnd"/>
      <w:r>
        <w:t xml:space="preserve"> распространена в районах с тропическим и субтропическим климатом: в большинстве стран Юго-Восточной Азии и на островах Тихого океана, в Японии, Китае, Бирме, Вьетнаме, Тайване, Лаосе, Новой Гвинее, Северной Австралии, Шри-Ланке, Малайзии, Пакистане, Корее, Таджикистане, а также в России − в Приморье и на Курильских островах.</w:t>
      </w:r>
      <w:proofErr w:type="gramEnd"/>
    </w:p>
    <w:p w:rsidR="0058244A" w:rsidRDefault="0058244A" w:rsidP="0058244A">
      <w:pPr>
        <w:pStyle w:val="a3"/>
        <w:jc w:val="both"/>
      </w:pPr>
      <w:r>
        <w:t xml:space="preserve">Человек заражается в природных очагах болезни через кожу от личинок </w:t>
      </w:r>
      <w:proofErr w:type="spellStart"/>
      <w:r>
        <w:t>червонотилковых</w:t>
      </w:r>
      <w:proofErr w:type="spellEnd"/>
      <w:r>
        <w:t xml:space="preserve"> клещей.</w:t>
      </w:r>
    </w:p>
    <w:p w:rsidR="0058244A" w:rsidRDefault="0058244A" w:rsidP="0058244A">
      <w:pPr>
        <w:pStyle w:val="a3"/>
        <w:jc w:val="both"/>
      </w:pPr>
      <w:r>
        <w:t>Сезонность летняя, связанная с активностью клещей. Возможно заражение при работе в лаборатор</w:t>
      </w:r>
      <w:proofErr w:type="gramStart"/>
      <w:r>
        <w:t>ии аэ</w:t>
      </w:r>
      <w:proofErr w:type="gramEnd"/>
      <w:r>
        <w:t>рогенным путем, а также при попадании риккетсий на конъюнктиву.</w:t>
      </w:r>
    </w:p>
    <w:p w:rsidR="0058244A" w:rsidRDefault="0058244A" w:rsidP="0058244A">
      <w:pPr>
        <w:pStyle w:val="a3"/>
        <w:jc w:val="both"/>
      </w:pPr>
      <w:r>
        <w:t>Иммунитет нестойкий, у 2-5% больных возможны повторные случаи заболевания.</w:t>
      </w:r>
    </w:p>
    <w:p w:rsidR="0058244A" w:rsidRDefault="0058244A" w:rsidP="0058244A">
      <w:pPr>
        <w:pStyle w:val="a3"/>
        <w:jc w:val="both"/>
      </w:pPr>
      <w:r w:rsidRPr="007625EB">
        <w:rPr>
          <w:b/>
        </w:rPr>
        <w:t>Инкубационный период длится</w:t>
      </w:r>
      <w:r>
        <w:t xml:space="preserve"> от 5 до 21 дня, чаще всего 6-11 дней.</w:t>
      </w:r>
    </w:p>
    <w:p w:rsidR="0058244A" w:rsidRDefault="0058244A" w:rsidP="0058244A">
      <w:pPr>
        <w:pStyle w:val="a3"/>
        <w:jc w:val="both"/>
      </w:pPr>
      <w:r w:rsidRPr="007625EB">
        <w:rPr>
          <w:b/>
        </w:rPr>
        <w:t>Болезнь начинается остро</w:t>
      </w:r>
      <w:r>
        <w:t>, с озноба, температура тела в течение 2-3 дней достигает 39-41</w:t>
      </w:r>
      <w:proofErr w:type="gramStart"/>
      <w:r>
        <w:t>°С</w:t>
      </w:r>
      <w:proofErr w:type="gramEnd"/>
      <w:r>
        <w:t xml:space="preserve">, лихорадка длится 2-3 недели, иногда до месяца и более. Больного беспокоит головная боль, которая усиливается со 2-3-го дня болезни, наблюдаются миалгия, артралгии. Внешний вид и поведение больных напоминают картину сыпного тифа: больные возбуждены, раздражительны, жалуются на бессонницу, одутловатое лицо и кожа туловища </w:t>
      </w:r>
      <w:proofErr w:type="spellStart"/>
      <w:r>
        <w:t>гиперемированы</w:t>
      </w:r>
      <w:proofErr w:type="spellEnd"/>
      <w:r>
        <w:t>.</w:t>
      </w:r>
    </w:p>
    <w:p w:rsidR="0058244A" w:rsidRDefault="0058244A" w:rsidP="0058244A">
      <w:pPr>
        <w:pStyle w:val="a3"/>
        <w:jc w:val="both"/>
      </w:pPr>
      <w:r>
        <w:t>Если лечение не проводится, летальность колеблется в различных регионах от 1 до 40%. При применении антибиотиков смертельные случаи почти не наблюдаются.</w:t>
      </w:r>
    </w:p>
    <w:p w:rsidR="00CC122D" w:rsidRDefault="0058244A" w:rsidP="0058244A">
      <w:pPr>
        <w:pStyle w:val="a3"/>
        <w:jc w:val="both"/>
      </w:pPr>
      <w:r w:rsidRPr="007625EB">
        <w:rPr>
          <w:b/>
        </w:rPr>
        <w:t>Профилактические мероприятия</w:t>
      </w:r>
      <w:r>
        <w:t xml:space="preserve"> включают борьбу с клещами при помощи акарицидов путем обработки местности в эндемических районах. </w:t>
      </w:r>
    </w:p>
    <w:p w:rsidR="0058244A" w:rsidRDefault="0058244A" w:rsidP="0058244A">
      <w:pPr>
        <w:pStyle w:val="a3"/>
        <w:jc w:val="both"/>
      </w:pPr>
      <w:r>
        <w:t>Индивидуальная защита достигается применением специальной одежды и использованием репеллентов.</w:t>
      </w:r>
    </w:p>
    <w:p w:rsidR="0058244A" w:rsidRDefault="0058244A" w:rsidP="0058244A">
      <w:pPr>
        <w:pStyle w:val="a3"/>
        <w:jc w:val="both"/>
      </w:pPr>
      <w:r>
        <w:t xml:space="preserve">Определенное значение имеет культура земледелия, уничтожения дикой растительности в </w:t>
      </w:r>
      <w:proofErr w:type="spellStart"/>
      <w:r>
        <w:t>эндемичных</w:t>
      </w:r>
      <w:proofErr w:type="spellEnd"/>
      <w:r>
        <w:t xml:space="preserve"> зонах. Для специфической профилактики проводят иммунизацию живой </w:t>
      </w:r>
      <w:proofErr w:type="spellStart"/>
      <w:r>
        <w:t>риккетсиозной</w:t>
      </w:r>
      <w:proofErr w:type="spellEnd"/>
      <w:r>
        <w:t xml:space="preserve"> вакциной в сочетании с тетрациклином (</w:t>
      </w:r>
      <w:proofErr w:type="gramStart"/>
      <w:r>
        <w:t>разработана</w:t>
      </w:r>
      <w:proofErr w:type="gramEnd"/>
      <w:r>
        <w:t xml:space="preserve"> </w:t>
      </w:r>
      <w:proofErr w:type="spellStart"/>
      <w:r>
        <w:t>антибиовакцина</w:t>
      </w:r>
      <w:proofErr w:type="spellEnd"/>
      <w:r>
        <w:t>).</w:t>
      </w:r>
    </w:p>
    <w:p w:rsidR="0058244A" w:rsidRDefault="0058244A"/>
    <w:p w:rsidR="00F904E4" w:rsidRDefault="00F904E4" w:rsidP="00CC122D">
      <w:pPr>
        <w:pStyle w:val="a3"/>
        <w:jc w:val="center"/>
        <w:rPr>
          <w:rStyle w:val="a4"/>
        </w:rPr>
      </w:pPr>
    </w:p>
    <w:p w:rsidR="00F904E4" w:rsidRDefault="00F904E4" w:rsidP="00CC122D">
      <w:pPr>
        <w:pStyle w:val="a3"/>
        <w:jc w:val="center"/>
        <w:rPr>
          <w:rStyle w:val="a4"/>
        </w:rPr>
      </w:pPr>
    </w:p>
    <w:p w:rsidR="00F904E4" w:rsidRDefault="00F904E4" w:rsidP="00F904E4">
      <w:pPr>
        <w:pStyle w:val="a3"/>
        <w:rPr>
          <w:rStyle w:val="a4"/>
        </w:rPr>
      </w:pPr>
    </w:p>
    <w:p w:rsidR="0058244A" w:rsidRDefault="0058244A" w:rsidP="00F904E4">
      <w:pPr>
        <w:pStyle w:val="a3"/>
        <w:spacing w:before="0" w:beforeAutospacing="0" w:after="0" w:afterAutospacing="0"/>
        <w:jc w:val="center"/>
        <w:rPr>
          <w:rStyle w:val="a4"/>
        </w:rPr>
      </w:pPr>
      <w:r>
        <w:rPr>
          <w:rStyle w:val="a4"/>
        </w:rPr>
        <w:lastRenderedPageBreak/>
        <w:t xml:space="preserve">Что необходимо знать о лептоспирозах </w:t>
      </w:r>
    </w:p>
    <w:p w:rsidR="00F904E4" w:rsidRDefault="00F904E4" w:rsidP="00F904E4">
      <w:pPr>
        <w:pStyle w:val="a3"/>
        <w:spacing w:before="0" w:beforeAutospacing="0" w:after="0" w:afterAutospacing="0"/>
        <w:jc w:val="center"/>
      </w:pPr>
      <w:r>
        <w:rPr>
          <w:rStyle w:val="a4"/>
        </w:rPr>
        <w:t>(Памятка для населения)</w:t>
      </w:r>
    </w:p>
    <w:p w:rsidR="0058244A" w:rsidRDefault="0058244A" w:rsidP="00F904E4">
      <w:pPr>
        <w:pStyle w:val="a3"/>
        <w:spacing w:before="0" w:beforeAutospacing="0" w:after="0" w:afterAutospacing="0"/>
        <w:jc w:val="both"/>
      </w:pPr>
      <w:r>
        <w:rPr>
          <w:rStyle w:val="a4"/>
        </w:rPr>
        <w:t>Лептоспирозы – </w:t>
      </w:r>
      <w:r>
        <w:t>острые инфекционные заболевания, общие для человека и животных.</w:t>
      </w:r>
      <w:r>
        <w:br/>
        <w:t>Возбудителями лептоспирозов являются микроорганизмы – различные виды лептоспир (более 26 вариантов), которые паразитируют в организме одного или ограниченного круга животных, являющихся их основными резервуарами. </w:t>
      </w:r>
    </w:p>
    <w:p w:rsidR="0058244A" w:rsidRDefault="0058244A" w:rsidP="0058244A">
      <w:pPr>
        <w:pStyle w:val="a3"/>
        <w:jc w:val="both"/>
      </w:pPr>
      <w:r>
        <w:t xml:space="preserve">Лептоспирозами болеют многие виды диких, сельскохозяйственных и домашних животных, в том числе различные виды грызунов. Лептоспирозы у животных протекают в острой и хронической формах. Переболевшие животные становятся длительными </w:t>
      </w:r>
      <w:proofErr w:type="spellStart"/>
      <w:r>
        <w:t>лептоспироносителями</w:t>
      </w:r>
      <w:proofErr w:type="spellEnd"/>
      <w:r>
        <w:t>, выделяя, микробы с мочой, инфицируют окружающую среду, водоемы, продукты питания и предметы обихода.</w:t>
      </w:r>
    </w:p>
    <w:p w:rsidR="00CC122D" w:rsidRDefault="0058244A" w:rsidP="0058244A">
      <w:pPr>
        <w:pStyle w:val="a3"/>
        <w:jc w:val="both"/>
      </w:pPr>
      <w:r>
        <w:rPr>
          <w:rStyle w:val="a4"/>
        </w:rPr>
        <w:t>Люди заражаются,</w:t>
      </w:r>
      <w:r>
        <w:t xml:space="preserve"> в основном, при купании, рыбной ловле, сельскохозяйственных работах, при употреблении воды и продуктов, инфицированных выделениями грызунов, при уходе за больными сельскохозяйственными или домашними животными. В организм человека возбудители лептоспирозов проникают через поврежденную кожу и неповрежденные слизистые оболочки. </w:t>
      </w:r>
    </w:p>
    <w:p w:rsidR="0058244A" w:rsidRDefault="0058244A" w:rsidP="0058244A">
      <w:pPr>
        <w:pStyle w:val="a3"/>
        <w:jc w:val="both"/>
      </w:pPr>
      <w:r w:rsidRPr="00CC122D">
        <w:rPr>
          <w:b/>
        </w:rPr>
        <w:t>Клинические проявления заболевания</w:t>
      </w:r>
      <w:r>
        <w:t xml:space="preserve"> появляются у человека спустя 6-14 дней после заражения. Заболевание начинается внезапно, с высокой лихорадки, отмечаются боли в мышцах, особенно икроножных, появляется покраснение кожи лица, конъюнктивы глаз, иногда желтушность кожи и склер. В дальнейшем заболевание осложняется патологией со стороны почек или печени.</w:t>
      </w:r>
      <w:r>
        <w:br/>
      </w:r>
      <w:r>
        <w:rPr>
          <w:rStyle w:val="a4"/>
        </w:rPr>
        <w:t xml:space="preserve">При малейшем подозрении на заболевание лептоспирозом следует немедленно обратиться </w:t>
      </w:r>
      <w:r w:rsidR="00CC122D">
        <w:rPr>
          <w:rStyle w:val="a4"/>
        </w:rPr>
        <w:t>к врачу</w:t>
      </w:r>
      <w:r>
        <w:rPr>
          <w:rStyle w:val="a4"/>
        </w:rPr>
        <w:t>. </w:t>
      </w:r>
    </w:p>
    <w:p w:rsidR="0058244A" w:rsidRDefault="0058244A" w:rsidP="0058244A">
      <w:pPr>
        <w:pStyle w:val="a3"/>
        <w:jc w:val="both"/>
      </w:pPr>
      <w:r>
        <w:t>Для предупреждения заболевания рекомендуется вакцинировать против лептоспирозов домашних животных. После контакта с животными тщательно мыть руки с мылом, поврежденные кожные покровы обрабатывать 5% раствором йода. При уходе за животными использовать защитную одежду, резиновые перчатки. </w:t>
      </w:r>
    </w:p>
    <w:p w:rsidR="0058244A" w:rsidRDefault="0058244A" w:rsidP="0058244A">
      <w:pPr>
        <w:pStyle w:val="a3"/>
        <w:jc w:val="both"/>
      </w:pPr>
      <w:r>
        <w:t>При выезде за пределы города для отдыха, туристических походов или работ на приусадебных участках, необходимо: выбирать для купания  известные, безопасные водоемы; обеспечить хранение пищевых продуктов и питьевой воды в местах недоступных для грызунов; проводить уборку дачных помещений после зимнего периода только влажным способом, с использованием бытовых дезинфицирующих средств; применять защитные маски и перчатки при разборке сараев, погребов и других построек; строго соблюдать правила личной гигиены.</w:t>
      </w:r>
    </w:p>
    <w:p w:rsidR="0058244A" w:rsidRDefault="0058244A" w:rsidP="0058244A">
      <w:pPr>
        <w:pStyle w:val="a3"/>
        <w:jc w:val="both"/>
      </w:pPr>
      <w:r>
        <w:rPr>
          <w:rStyle w:val="a4"/>
        </w:rPr>
        <w:t xml:space="preserve">Помните, что выполнение этих простых правил профилактики лептоспирозов позволит Вам и вашим близким предупредить это  тяжелое инфекционное заболевание! </w:t>
      </w:r>
    </w:p>
    <w:p w:rsidR="0058244A" w:rsidRDefault="0058244A"/>
    <w:sectPr w:rsidR="0058244A" w:rsidSect="00EE0D4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F6E27"/>
    <w:multiLevelType w:val="multilevel"/>
    <w:tmpl w:val="154A2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44A"/>
    <w:rsid w:val="0058244A"/>
    <w:rsid w:val="007625EB"/>
    <w:rsid w:val="00B75AFA"/>
    <w:rsid w:val="00C9198D"/>
    <w:rsid w:val="00CC122D"/>
    <w:rsid w:val="00EE0D4B"/>
    <w:rsid w:val="00F90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98D"/>
  </w:style>
  <w:style w:type="paragraph" w:styleId="1">
    <w:name w:val="heading 1"/>
    <w:basedOn w:val="a"/>
    <w:link w:val="10"/>
    <w:uiPriority w:val="9"/>
    <w:qFormat/>
    <w:rsid w:val="005824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24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24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582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8244A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5824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Hyperlink"/>
    <w:basedOn w:val="a0"/>
    <w:uiPriority w:val="99"/>
    <w:semiHidden/>
    <w:unhideWhenUsed/>
    <w:rsid w:val="00EE0D4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4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91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6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19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35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9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2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0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9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7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7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9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2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1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4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3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5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1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7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5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4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5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5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8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3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0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1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0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2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8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26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9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zagorodnij_d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vodoe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nefrologiya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pandia.ru/text/category/virus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vodoprovod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1267</Words>
  <Characters>7226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БуцеркаЛМ</dc:creator>
  <cp:keywords/>
  <dc:description/>
  <cp:lastModifiedBy>БуцеркаЛМ</cp:lastModifiedBy>
  <cp:revision>2</cp:revision>
  <dcterms:created xsi:type="dcterms:W3CDTF">2017-12-05T03:32:00Z</dcterms:created>
  <dcterms:modified xsi:type="dcterms:W3CDTF">2017-12-05T03:32:00Z</dcterms:modified>
</cp:coreProperties>
</file>