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09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654"/>
      </w:tblGrid>
      <w:tr w:rsidR="00A76B2C" w:rsidTr="00E24CE5">
        <w:trPr>
          <w:jc w:val="center"/>
        </w:trPr>
        <w:tc>
          <w:tcPr>
            <w:tcW w:w="7655" w:type="dxa"/>
          </w:tcPr>
          <w:p w:rsidR="003716B9" w:rsidRDefault="003364A7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noProof/>
                <w:spacing w:val="-6"/>
                <w:sz w:val="30"/>
                <w:szCs w:val="30"/>
                <w:lang w:eastAsia="ru-RU"/>
              </w:rPr>
              <w:pict>
                <v:roundrect id="AutoShape 4" o:spid="_x0000_s1026" style="position:absolute;left:0;text-align:left;margin-left:-1.65pt;margin-top:3.7pt;width:373.15pt;height:9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" fillcolor="white [3201]" strokecolor="#c0504d [3205]" strokeweight="2.5pt">
                  <v:shadow color="#868686"/>
                  <v:textbox>
                    <w:txbxContent>
                      <w:p w:rsidR="007435C5" w:rsidRPr="003716B9" w:rsidRDefault="007435C5" w:rsidP="007435C5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 w:rsidRPr="003716B9">
                          <w:rPr>
                            <w:rFonts w:cs="Times New Roman"/>
                            <w:b/>
                            <w:color w:val="FF0000"/>
                            <w:sz w:val="26"/>
                            <w:szCs w:val="26"/>
                          </w:rPr>
                          <w:t>Специпотека</w:t>
                        </w:r>
                        <w:proofErr w:type="spellEnd"/>
                        <w:r w:rsidRPr="003716B9">
                          <w:rPr>
                            <w:rFonts w:cs="Times New Roman"/>
                            <w:b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r w:rsidRPr="00A73121"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в размере</w:t>
                        </w:r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5 % годовых для проживающих и приобретающих жилые помещения на территории ДФО граждан, у </w:t>
                        </w:r>
                        <w:proofErr w:type="gramStart"/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>которых</w:t>
                        </w:r>
                        <w:proofErr w:type="gramEnd"/>
                        <w:r>
                          <w:rPr>
                            <w:rFonts w:cs="Times New Roman"/>
                            <w:b/>
                            <w:sz w:val="26"/>
                            <w:szCs w:val="26"/>
                          </w:rPr>
                          <w:t xml:space="preserve"> начиная с 01 января 2019 г. родится второй ребенок и (или) последующие дети </w:t>
                        </w:r>
                        <w:r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(</w:t>
                        </w:r>
                        <w:r w:rsidRPr="00C507CE">
                          <w:rPr>
                            <w:rFonts w:cs="Times New Roman"/>
                            <w:i/>
                            <w:spacing w:val="-2"/>
                            <w:sz w:val="26"/>
                            <w:szCs w:val="26"/>
                          </w:rPr>
                          <w:t>по обращению в российские кредитные организации (банки</w:t>
                        </w:r>
                        <w:r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)</w:t>
                        </w:r>
                        <w:r w:rsidRPr="003716B9">
                          <w:rPr>
                            <w:rFonts w:cs="Times New Roman"/>
                            <w:spacing w:val="-2"/>
                            <w:sz w:val="26"/>
                            <w:szCs w:val="26"/>
                          </w:rPr>
                          <w:t>.</w:t>
                        </w:r>
                      </w:p>
                      <w:p w:rsidR="007435C5" w:rsidRPr="003716B9" w:rsidRDefault="007435C5" w:rsidP="003716B9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3716B9" w:rsidRDefault="003716B9" w:rsidP="003716B9">
            <w:pPr>
              <w:tabs>
                <w:tab w:val="left" w:pos="709"/>
                <w:tab w:val="left" w:pos="5109"/>
              </w:tabs>
              <w:spacing w:after="120"/>
              <w:ind w:left="176"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507CE" w:rsidRDefault="00C507CE" w:rsidP="007435C5">
            <w:pPr>
              <w:tabs>
                <w:tab w:val="left" w:pos="709"/>
                <w:tab w:val="left" w:pos="5109"/>
              </w:tabs>
              <w:spacing w:after="120"/>
              <w:ind w:right="34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C507CE" w:rsidRDefault="00C507CE" w:rsidP="003716B9">
            <w:pPr>
              <w:tabs>
                <w:tab w:val="left" w:pos="709"/>
                <w:tab w:val="left" w:pos="5109"/>
              </w:tabs>
              <w:spacing w:after="120"/>
              <w:ind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</w:p>
          <w:p w:rsidR="006366B8" w:rsidRPr="008D3FED" w:rsidRDefault="006366B8" w:rsidP="003716B9">
            <w:pPr>
              <w:tabs>
                <w:tab w:val="left" w:pos="709"/>
                <w:tab w:val="left" w:pos="5109"/>
              </w:tabs>
              <w:spacing w:after="120"/>
              <w:ind w:right="34"/>
              <w:jc w:val="center"/>
              <w:rPr>
                <w:rFonts w:cs="Times New Roman"/>
                <w:b/>
                <w:spacing w:val="-6"/>
                <w:sz w:val="30"/>
                <w:szCs w:val="30"/>
              </w:rPr>
            </w:pPr>
            <w:r>
              <w:rPr>
                <w:rFonts w:cs="Times New Roman"/>
                <w:b/>
                <w:spacing w:val="-6"/>
                <w:sz w:val="30"/>
                <w:szCs w:val="30"/>
              </w:rPr>
              <w:t>КОНТАКТНЫЕ ТЕЛЕФОНЫ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Центр социальной поддержки населения</w:t>
            </w:r>
            <w:r>
              <w:rPr>
                <w:rFonts w:cs="Times New Roman"/>
                <w:szCs w:val="28"/>
              </w:rPr>
              <w:t>,</w:t>
            </w:r>
            <w:r w:rsidRPr="00C23F2D">
              <w:rPr>
                <w:rFonts w:cs="Times New Roman"/>
                <w:szCs w:val="28"/>
              </w:rPr>
              <w:t xml:space="preserve"> тел</w:t>
            </w:r>
            <w:r>
              <w:rPr>
                <w:rFonts w:cs="Times New Roman"/>
                <w:szCs w:val="28"/>
              </w:rPr>
              <w:t>.__________</w:t>
            </w:r>
            <w:r w:rsidRPr="00C23F2D">
              <w:rPr>
                <w:rFonts w:cs="Times New Roman"/>
                <w:szCs w:val="28"/>
              </w:rPr>
              <w:t>__.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Многофункциональный центр предоставления госуда</w:t>
            </w:r>
            <w:r w:rsidRPr="00C23F2D">
              <w:rPr>
                <w:rFonts w:cs="Times New Roman"/>
                <w:szCs w:val="28"/>
              </w:rPr>
              <w:t>р</w:t>
            </w:r>
            <w:r w:rsidRPr="00C23F2D">
              <w:rPr>
                <w:rFonts w:cs="Times New Roman"/>
                <w:szCs w:val="28"/>
              </w:rPr>
              <w:t>ственных и муниципальных услуг,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  <w:r w:rsidRPr="00C23F2D">
              <w:rPr>
                <w:rFonts w:cs="Times New Roman"/>
                <w:szCs w:val="28"/>
              </w:rPr>
              <w:t>телефон для справок 8 (800) 100-42-12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136FC5" w:rsidRDefault="006366B8" w:rsidP="00136FC5">
            <w:pPr>
              <w:spacing w:after="120"/>
              <w:ind w:right="170"/>
              <w:jc w:val="both"/>
              <w:rPr>
                <w:rFonts w:cs="Times New Roman"/>
                <w:szCs w:val="28"/>
              </w:rPr>
            </w:pPr>
            <w:r w:rsidRPr="00BD071F">
              <w:rPr>
                <w:rFonts w:cs="Times New Roman"/>
                <w:szCs w:val="28"/>
              </w:rPr>
              <w:t xml:space="preserve">Дополнительную информацию </w:t>
            </w:r>
            <w:r w:rsidR="00136FC5">
              <w:rPr>
                <w:rFonts w:cs="Times New Roman"/>
                <w:szCs w:val="28"/>
              </w:rPr>
              <w:t>можно получить на сайтах:</w:t>
            </w:r>
          </w:p>
          <w:p w:rsidR="00136FC5" w:rsidRPr="00477168" w:rsidRDefault="00136FC5" w:rsidP="00DB4FE2">
            <w:pPr>
              <w:spacing w:after="240"/>
              <w:ind w:right="170"/>
              <w:jc w:val="both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</w:rPr>
              <w:t>-</w:t>
            </w:r>
            <w:r w:rsidR="006366B8" w:rsidRPr="00BD071F">
              <w:rPr>
                <w:rFonts w:cs="Times New Roman"/>
                <w:szCs w:val="28"/>
              </w:rPr>
              <w:t xml:space="preserve"> министерства социальной защиты населения Хабаровского края </w:t>
            </w:r>
            <w:hyperlink r:id="rId5" w:history="1">
              <w:r w:rsidR="008D41CD" w:rsidRPr="00477168">
                <w:rPr>
                  <w:rStyle w:val="a6"/>
                  <w:b/>
                  <w:color w:val="auto"/>
                  <w:szCs w:val="28"/>
                </w:rPr>
                <w:t>https://mszn.</w:t>
              </w:r>
              <w:proofErr w:type="spellStart"/>
              <w:r w:rsidR="008D41CD" w:rsidRPr="00477168">
                <w:rPr>
                  <w:rStyle w:val="a6"/>
                  <w:b/>
                  <w:color w:val="auto"/>
                  <w:szCs w:val="28"/>
                  <w:lang w:val="en-US"/>
                </w:rPr>
                <w:t>khabkrai</w:t>
              </w:r>
              <w:proofErr w:type="spellEnd"/>
              <w:r w:rsidR="008D41CD" w:rsidRPr="00477168">
                <w:rPr>
                  <w:rStyle w:val="a6"/>
                  <w:b/>
                  <w:color w:val="auto"/>
                  <w:szCs w:val="28"/>
                </w:rPr>
                <w:t>.</w:t>
              </w:r>
              <w:proofErr w:type="spellStart"/>
              <w:r w:rsidR="008D41CD" w:rsidRPr="00477168">
                <w:rPr>
                  <w:rStyle w:val="a6"/>
                  <w:b/>
                  <w:color w:val="auto"/>
                  <w:szCs w:val="28"/>
                </w:rPr>
                <w:t>ru</w:t>
              </w:r>
              <w:proofErr w:type="spellEnd"/>
            </w:hyperlink>
            <w:r w:rsidRPr="00477168">
              <w:rPr>
                <w:b/>
                <w:szCs w:val="28"/>
                <w:u w:val="single"/>
              </w:rPr>
              <w:t>;</w:t>
            </w:r>
          </w:p>
          <w:p w:rsidR="006366B8" w:rsidRPr="00BD071F" w:rsidRDefault="00136FC5" w:rsidP="00023203">
            <w:pPr>
              <w:ind w:right="170"/>
              <w:jc w:val="both"/>
              <w:rPr>
                <w:rFonts w:cs="Times New Roman"/>
                <w:szCs w:val="28"/>
                <w:lang w:eastAsia="ar-SA"/>
              </w:rPr>
            </w:pPr>
            <w:r>
              <w:rPr>
                <w:b/>
                <w:szCs w:val="28"/>
              </w:rPr>
              <w:t>-</w:t>
            </w:r>
            <w:r w:rsidR="00EE220F">
              <w:rPr>
                <w:b/>
                <w:szCs w:val="28"/>
              </w:rPr>
              <w:t xml:space="preserve"> </w:t>
            </w:r>
            <w:r w:rsidR="005854FD">
              <w:rPr>
                <w:rFonts w:cs="Times New Roman"/>
                <w:szCs w:val="28"/>
                <w:lang w:eastAsia="ar-SA"/>
              </w:rPr>
              <w:t>м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>ногофунк</w:t>
            </w:r>
            <w:r w:rsidR="005854FD">
              <w:rPr>
                <w:rFonts w:cs="Times New Roman"/>
                <w:szCs w:val="28"/>
                <w:lang w:eastAsia="ar-SA"/>
              </w:rPr>
              <w:t>ционального</w:t>
            </w:r>
            <w:r>
              <w:rPr>
                <w:rFonts w:cs="Times New Roman"/>
                <w:szCs w:val="28"/>
                <w:lang w:eastAsia="ar-SA"/>
              </w:rPr>
              <w:t xml:space="preserve"> </w:t>
            </w:r>
            <w:r w:rsidR="005854FD">
              <w:rPr>
                <w:rFonts w:cs="Times New Roman"/>
                <w:szCs w:val="28"/>
                <w:lang w:eastAsia="ar-SA"/>
              </w:rPr>
              <w:t>центра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 xml:space="preserve"> предоставления госуда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>р</w:t>
            </w:r>
            <w:r w:rsidR="006366B8" w:rsidRPr="00BD071F">
              <w:rPr>
                <w:rFonts w:cs="Times New Roman"/>
                <w:szCs w:val="28"/>
                <w:lang w:eastAsia="ar-SA"/>
              </w:rPr>
              <w:t xml:space="preserve">ственных и муниципальных услуг </w:t>
            </w:r>
            <w:r w:rsidR="006366B8" w:rsidRPr="00FA2F4B">
              <w:rPr>
                <w:b/>
                <w:szCs w:val="28"/>
                <w:u w:val="single"/>
              </w:rPr>
              <w:t>https://</w:t>
            </w:r>
            <w:hyperlink r:id="rId6" w:history="1">
              <w:r w:rsidR="006366B8" w:rsidRPr="00FA2F4B">
                <w:rPr>
                  <w:rStyle w:val="a6"/>
                  <w:rFonts w:cs="Times New Roman"/>
                  <w:b/>
                  <w:color w:val="auto"/>
                  <w:szCs w:val="28"/>
                  <w:lang w:eastAsia="ar-SA"/>
                </w:rPr>
                <w:t>mfc27.ru</w:t>
              </w:r>
            </w:hyperlink>
            <w:r w:rsidR="006366B8" w:rsidRPr="00FA2F4B">
              <w:rPr>
                <w:rFonts w:cs="Times New Roman"/>
                <w:b/>
                <w:szCs w:val="28"/>
                <w:lang w:eastAsia="ar-SA"/>
              </w:rPr>
              <w:t>.</w:t>
            </w:r>
          </w:p>
          <w:p w:rsidR="006366B8" w:rsidRPr="00C23F2D" w:rsidRDefault="006366B8" w:rsidP="006366B8">
            <w:pPr>
              <w:ind w:right="90"/>
              <w:jc w:val="both"/>
              <w:rPr>
                <w:rFonts w:cs="Times New Roman"/>
                <w:szCs w:val="28"/>
              </w:rPr>
            </w:pPr>
          </w:p>
          <w:p w:rsidR="006366B8" w:rsidRPr="008D3FED" w:rsidRDefault="006366B8" w:rsidP="006366B8">
            <w:pPr>
              <w:ind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6366B8" w:rsidRDefault="006366B8" w:rsidP="00C507CE">
            <w:pPr>
              <w:ind w:right="170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6366B8" w:rsidRPr="008D3FED" w:rsidRDefault="006366B8" w:rsidP="00E70AB3">
            <w:pPr>
              <w:ind w:right="170" w:firstLine="709"/>
              <w:jc w:val="both"/>
              <w:rPr>
                <w:rFonts w:cs="Times New Roman"/>
                <w:sz w:val="26"/>
                <w:szCs w:val="26"/>
                <w:lang w:eastAsia="ar-SA"/>
              </w:rPr>
            </w:pPr>
          </w:p>
          <w:p w:rsidR="00822FC5" w:rsidRDefault="008D3FED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Телефон "горячей линии" министерства социальной</w:t>
            </w:r>
          </w:p>
          <w:p w:rsidR="008D3FED" w:rsidRPr="008D3FED" w:rsidRDefault="008D3FED" w:rsidP="00E70AB3">
            <w:pPr>
              <w:tabs>
                <w:tab w:val="left" w:pos="709"/>
              </w:tabs>
              <w:ind w:right="170" w:firstLine="13"/>
              <w:jc w:val="center"/>
              <w:rPr>
                <w:rFonts w:cs="Times New Roman"/>
                <w:b/>
                <w:color w:val="C00000"/>
                <w:szCs w:val="28"/>
                <w:lang w:eastAsia="ar-SA"/>
              </w:rPr>
            </w:pP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защиты населения</w:t>
            </w:r>
            <w:r w:rsidR="00822FC5">
              <w:rPr>
                <w:rFonts w:cs="Times New Roman"/>
                <w:b/>
                <w:color w:val="C00000"/>
                <w:szCs w:val="28"/>
                <w:lang w:eastAsia="ar-SA"/>
              </w:rPr>
              <w:t xml:space="preserve"> </w:t>
            </w:r>
            <w:r w:rsidRPr="008D3FED">
              <w:rPr>
                <w:rFonts w:cs="Times New Roman"/>
                <w:b/>
                <w:color w:val="C00000"/>
                <w:szCs w:val="28"/>
                <w:lang w:eastAsia="ar-SA"/>
              </w:rPr>
              <w:t>Хабаровского края</w:t>
            </w:r>
          </w:p>
          <w:p w:rsidR="00A56E76" w:rsidRPr="001E0817" w:rsidRDefault="008D3FED" w:rsidP="00E70AB3">
            <w:pPr>
              <w:spacing w:before="40"/>
              <w:ind w:right="170" w:firstLine="6"/>
              <w:jc w:val="center"/>
              <w:rPr>
                <w:b/>
                <w:sz w:val="40"/>
                <w:szCs w:val="40"/>
              </w:rPr>
            </w:pPr>
            <w:r w:rsidRPr="001E0817">
              <w:rPr>
                <w:rFonts w:cs="Times New Roman"/>
                <w:b/>
                <w:color w:val="C00000"/>
                <w:sz w:val="40"/>
                <w:szCs w:val="40"/>
                <w:lang w:eastAsia="ar-SA"/>
              </w:rPr>
              <w:t>(4212) 32-64-93</w:t>
            </w:r>
          </w:p>
        </w:tc>
        <w:tc>
          <w:tcPr>
            <w:tcW w:w="7654" w:type="dxa"/>
            <w:vAlign w:val="center"/>
          </w:tcPr>
          <w:p w:rsidR="00A76B2C" w:rsidRDefault="00E24CE5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-2099310</wp:posOffset>
                  </wp:positionV>
                  <wp:extent cx="4348480" cy="234505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480" cy="234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4A0419" w:rsidRDefault="004A0419" w:rsidP="00E24CE5">
            <w:pPr>
              <w:spacing w:before="40"/>
              <w:ind w:left="170" w:firstLine="6"/>
              <w:jc w:val="center"/>
              <w:rPr>
                <w:rFonts w:cs="Times New Roman"/>
                <w:sz w:val="24"/>
                <w:szCs w:val="24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D41CD" w:rsidRPr="00E24CE5" w:rsidRDefault="008D41CD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8790A" w:rsidRPr="00C8790A" w:rsidRDefault="00C8790A" w:rsidP="00E24CE5">
            <w:pPr>
              <w:tabs>
                <w:tab w:val="left" w:pos="4825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807601" w:rsidRPr="001F392D" w:rsidRDefault="00807601" w:rsidP="00E24CE5">
            <w:pPr>
              <w:tabs>
                <w:tab w:val="left" w:pos="709"/>
              </w:tabs>
              <w:ind w:left="170" w:right="203" w:firstLine="13"/>
              <w:jc w:val="center"/>
              <w:rPr>
                <w:rFonts w:cs="Times New Roman"/>
                <w:b/>
                <w:sz w:val="36"/>
                <w:szCs w:val="24"/>
              </w:rPr>
            </w:pPr>
            <w:r w:rsidRPr="001F392D">
              <w:rPr>
                <w:rFonts w:cs="Times New Roman"/>
                <w:b/>
                <w:sz w:val="36"/>
                <w:szCs w:val="24"/>
              </w:rPr>
              <w:t>МЕРЫ ГОСУДАРСТВЕННОЙ</w:t>
            </w:r>
          </w:p>
          <w:p w:rsidR="00807601" w:rsidRPr="001F392D" w:rsidRDefault="00807601" w:rsidP="00E24CE5">
            <w:pPr>
              <w:tabs>
                <w:tab w:val="left" w:pos="709"/>
              </w:tabs>
              <w:ind w:left="170" w:right="203" w:firstLine="13"/>
              <w:jc w:val="center"/>
            </w:pPr>
            <w:r w:rsidRPr="001F392D">
              <w:rPr>
                <w:rFonts w:cs="Times New Roman"/>
                <w:b/>
                <w:sz w:val="36"/>
                <w:szCs w:val="24"/>
              </w:rPr>
              <w:t xml:space="preserve">ПОДДЕРЖКИ </w:t>
            </w:r>
            <w:r>
              <w:rPr>
                <w:rFonts w:cs="Times New Roman"/>
                <w:b/>
                <w:sz w:val="36"/>
                <w:szCs w:val="24"/>
              </w:rPr>
              <w:t xml:space="preserve">МНОГОДЕТНЫХ </w:t>
            </w:r>
            <w:r w:rsidRPr="001F392D">
              <w:rPr>
                <w:rFonts w:cs="Times New Roman"/>
                <w:b/>
                <w:sz w:val="36"/>
                <w:szCs w:val="24"/>
              </w:rPr>
              <w:t>СЕМЕЙ</w:t>
            </w:r>
          </w:p>
          <w:p w:rsidR="00807601" w:rsidRDefault="00807601" w:rsidP="00E24CE5">
            <w:pPr>
              <w:tabs>
                <w:tab w:val="left" w:pos="709"/>
              </w:tabs>
              <w:ind w:right="203"/>
              <w:jc w:val="center"/>
            </w:pPr>
          </w:p>
          <w:p w:rsidR="00A64832" w:rsidRPr="00C8790A" w:rsidRDefault="00A64832" w:rsidP="00E24CE5">
            <w:pPr>
              <w:tabs>
                <w:tab w:val="left" w:pos="5222"/>
              </w:tabs>
              <w:spacing w:line="240" w:lineRule="exact"/>
              <w:ind w:right="431"/>
              <w:jc w:val="center"/>
              <w:rPr>
                <w:rFonts w:cs="Times New Roman"/>
                <w:b/>
                <w:szCs w:val="28"/>
              </w:rPr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Pr="00E24CE5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AC3EE1" w:rsidRPr="00E24CE5" w:rsidRDefault="00AC3EE1" w:rsidP="00E24CE5">
            <w:pPr>
              <w:tabs>
                <w:tab w:val="left" w:pos="709"/>
              </w:tabs>
              <w:ind w:left="170" w:right="203" w:firstLine="13"/>
              <w:jc w:val="center"/>
            </w:pPr>
          </w:p>
          <w:p w:rsidR="00C8790A" w:rsidRP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  <w:rPr>
                <w:b/>
                <w:sz w:val="36"/>
                <w:szCs w:val="36"/>
              </w:rPr>
            </w:pPr>
            <w:r w:rsidRPr="00C8790A">
              <w:rPr>
                <w:b/>
                <w:sz w:val="36"/>
                <w:szCs w:val="36"/>
              </w:rPr>
              <w:t>Хабаровск</w:t>
            </w:r>
          </w:p>
          <w:p w:rsidR="00C8790A" w:rsidRDefault="00C8790A" w:rsidP="00E24CE5">
            <w:pPr>
              <w:tabs>
                <w:tab w:val="left" w:pos="709"/>
              </w:tabs>
              <w:ind w:left="170" w:right="203" w:firstLine="13"/>
              <w:jc w:val="center"/>
            </w:pPr>
            <w:r w:rsidRPr="00C8790A">
              <w:rPr>
                <w:b/>
                <w:sz w:val="36"/>
                <w:szCs w:val="36"/>
              </w:rPr>
              <w:t>201</w:t>
            </w:r>
            <w:r w:rsidR="00BA5679">
              <w:rPr>
                <w:b/>
                <w:sz w:val="36"/>
                <w:szCs w:val="36"/>
              </w:rPr>
              <w:t>9</w:t>
            </w:r>
          </w:p>
        </w:tc>
      </w:tr>
    </w:tbl>
    <w:p w:rsidR="00A85C91" w:rsidRDefault="00A85C91">
      <w:r>
        <w:br w:type="page"/>
      </w:r>
    </w:p>
    <w:tbl>
      <w:tblPr>
        <w:tblStyle w:val="a3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9"/>
      </w:tblGrid>
      <w:tr w:rsidR="005D1241" w:rsidTr="00193789">
        <w:trPr>
          <w:jc w:val="center"/>
        </w:trPr>
        <w:tc>
          <w:tcPr>
            <w:tcW w:w="15309" w:type="dxa"/>
            <w:vAlign w:val="center"/>
          </w:tcPr>
          <w:p w:rsidR="005D1241" w:rsidRDefault="00F00790" w:rsidP="00B564C5">
            <w:pPr>
              <w:spacing w:after="60"/>
              <w:jc w:val="center"/>
              <w:rPr>
                <w:b/>
                <w:color w:val="FF0000"/>
                <w:sz w:val="32"/>
                <w:szCs w:val="32"/>
              </w:rPr>
            </w:pPr>
            <w:r w:rsidRPr="00B564C5">
              <w:rPr>
                <w:b/>
                <w:color w:val="FF0000"/>
                <w:sz w:val="32"/>
                <w:szCs w:val="32"/>
              </w:rPr>
              <w:lastRenderedPageBreak/>
              <w:t>Меры государственной поддержки семей, в которых родился ТРЕТИЙ или последующий ребенок</w:t>
            </w:r>
          </w:p>
          <w:tbl>
            <w:tblPr>
              <w:tblStyle w:val="a3"/>
              <w:tblW w:w="15141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none" w:sz="0" w:space="0" w:color="auto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65"/>
              <w:gridCol w:w="7576"/>
            </w:tblGrid>
            <w:tr w:rsidR="00B564C5" w:rsidTr="00B564C5">
              <w:tc>
                <w:tcPr>
                  <w:tcW w:w="7565" w:type="dxa"/>
                </w:tcPr>
                <w:p w:rsidR="00B564C5" w:rsidRDefault="00B564C5" w:rsidP="00F9731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</w:pP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Приглашаем родителей, у которых родился третий или последу</w:t>
                  </w: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ю</w:t>
                  </w:r>
                  <w:r w:rsidRP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>щий ребенок, оформить</w:t>
                  </w:r>
                  <w:r w:rsidR="00F97311">
                    <w:rPr>
                      <w:rFonts w:ascii="Monotype Corsiva" w:hAnsi="Monotype Corsiva" w:cs="Microsoft Sans Serif"/>
                      <w:color w:val="0000FF"/>
                      <w:szCs w:val="28"/>
                    </w:rPr>
                    <w:t xml:space="preserve"> меры государственной поддержки</w:t>
                  </w:r>
                </w:p>
                <w:p w:rsidR="00F97311" w:rsidRPr="000E59F9" w:rsidRDefault="00F97311" w:rsidP="00F97311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/>
                    <w:jc w:val="center"/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</w:pPr>
                  <w:r w:rsidRPr="000E59F9">
                    <w:rPr>
                      <w:rFonts w:ascii="Monotype Corsiva" w:hAnsi="Monotype Corsiva" w:cs="Microsoft Sans Serif"/>
                      <w:color w:val="FF0000"/>
                      <w:szCs w:val="28"/>
                    </w:rPr>
                    <w:t>В центре социальной поддержки населения:</w:t>
                  </w:r>
                </w:p>
                <w:p w:rsidR="00B564C5" w:rsidRPr="004F45CF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right="170" w:firstLine="289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 xml:space="preserve"> единовременное пособие при </w:t>
                  </w: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рождении ребенка</w:t>
                  </w:r>
                  <w:r w:rsidRPr="004F45CF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в размере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>17</w:t>
                  </w:r>
                  <w:r w:rsidR="007435C5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479,73</w:t>
                  </w:r>
                  <w:r w:rsidR="00803F88" w:rsidRPr="00196342">
                    <w:rPr>
                      <w:sz w:val="24"/>
                      <w:szCs w:val="24"/>
                    </w:rPr>
                    <w:t xml:space="preserve">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ру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б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ля</w:t>
                  </w:r>
                  <w:r w:rsidR="006669B4">
                    <w:rPr>
                      <w:rFonts w:cs="Times New Roman"/>
                      <w:spacing w:val="-6"/>
                      <w:sz w:val="21"/>
                      <w:szCs w:val="21"/>
                    </w:rPr>
                    <w:t> 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+ районный коэффициент. Пособие назначается, если обращение за ним п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следовало не позднее шести месяцев со дня рождения ребенка;</w:t>
                  </w:r>
                </w:p>
                <w:p w:rsidR="00B564C5" w:rsidRPr="004F45CF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ind w:right="170" w:firstLine="291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* ежемесячное пособие по уходу за ребенком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в размере </w:t>
                  </w:r>
                  <w:r w:rsidR="00803F88" w:rsidRPr="00803F88">
                    <w:rPr>
                      <w:rFonts w:cs="Times New Roman"/>
                      <w:spacing w:val="-6"/>
                      <w:sz w:val="21"/>
                      <w:szCs w:val="21"/>
                    </w:rPr>
                    <w:t>6 554,89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рубля + ра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й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онный коэффициент. Пособие назначается, если обращение за ним последовало не позднее шести месяцев со дня </w:t>
                  </w:r>
                  <w:r w:rsidR="00CC222B">
                    <w:rPr>
                      <w:rFonts w:cs="Times New Roman"/>
                      <w:spacing w:val="-6"/>
                      <w:sz w:val="21"/>
                      <w:szCs w:val="21"/>
                    </w:rPr>
                    <w:t>исполнения</w:t>
                  </w:r>
                  <w:r w:rsidR="003716B9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ребенком возраста полутора лет</w:t>
                  </w:r>
                </w:p>
                <w:p w:rsidR="00B564C5" w:rsidRPr="004F45CF" w:rsidRDefault="00B564C5" w:rsidP="00B564C5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line="23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proofErr w:type="spellStart"/>
                  <w:r w:rsidRPr="004F45CF">
                    <w:rPr>
                      <w:rFonts w:cs="Times New Roman"/>
                      <w:i/>
                      <w:sz w:val="21"/>
                      <w:szCs w:val="21"/>
                      <w:u w:val="single"/>
                    </w:rPr>
                    <w:t>Справочно</w:t>
                  </w:r>
                  <w:proofErr w:type="spellEnd"/>
                  <w:r w:rsidRPr="004F45CF">
                    <w:rPr>
                      <w:rFonts w:cs="Times New Roman"/>
                      <w:i/>
                      <w:sz w:val="21"/>
                      <w:szCs w:val="21"/>
                      <w:u w:val="single"/>
                    </w:rPr>
                    <w:t>:</w:t>
                  </w:r>
                  <w:r w:rsidR="00181496">
                    <w:rPr>
                      <w:rFonts w:cs="Times New Roman"/>
                      <w:i/>
                      <w:sz w:val="21"/>
                      <w:szCs w:val="21"/>
                    </w:rPr>
                    <w:t xml:space="preserve"> пособия назначаются не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работающим гражданам или обучающи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м</w:t>
                  </w:r>
                  <w:r w:rsidRPr="004F45CF">
                    <w:rPr>
                      <w:rFonts w:cs="Times New Roman"/>
                      <w:i/>
                      <w:sz w:val="21"/>
                      <w:szCs w:val="21"/>
                    </w:rPr>
                    <w:t>ся по очной форме обучения в образовательных организациях.</w:t>
                  </w:r>
                </w:p>
                <w:p w:rsidR="00B564C5" w:rsidRPr="004F45CF" w:rsidRDefault="00F97311" w:rsidP="003716B9">
                  <w:pPr>
                    <w:spacing w:after="60" w:line="23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r>
                    <w:rPr>
                      <w:rFonts w:cs="Times New Roman"/>
                      <w:i/>
                      <w:sz w:val="21"/>
                      <w:szCs w:val="21"/>
                    </w:rPr>
                    <w:t>Работающим гражданам е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 xml:space="preserve">диновременное пособие при рождении ребенка и ежемесячное пособие по уходу за ребенком в размере 40 </w:t>
                  </w:r>
                  <w:r w:rsidR="00B564C5">
                    <w:rPr>
                      <w:rFonts w:cs="Times New Roman"/>
                      <w:i/>
                      <w:sz w:val="21"/>
                      <w:szCs w:val="21"/>
                    </w:rPr>
                    <w:t>% среднего заработка (но не более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 xml:space="preserve"> </w:t>
                  </w:r>
                  <w:r w:rsidR="00564B8A">
                    <w:rPr>
                      <w:i/>
                      <w:sz w:val="23"/>
                      <w:szCs w:val="23"/>
                    </w:rPr>
                    <w:t>26 152,27 рубля</w:t>
                  </w:r>
                  <w:r w:rsidR="00B564C5" w:rsidRPr="004F45CF">
                    <w:rPr>
                      <w:rFonts w:cs="Times New Roman"/>
                      <w:i/>
                      <w:sz w:val="21"/>
                      <w:szCs w:val="21"/>
                    </w:rPr>
                    <w:t>) выплачи</w:t>
                  </w:r>
                  <w:r w:rsidR="003716B9">
                    <w:rPr>
                      <w:rFonts w:cs="Times New Roman"/>
                      <w:i/>
                      <w:sz w:val="21"/>
                      <w:szCs w:val="21"/>
                    </w:rPr>
                    <w:t>ваются по месту работы (службы);</w:t>
                  </w:r>
                </w:p>
                <w:p w:rsidR="00B564C5" w:rsidRPr="004F45CF" w:rsidRDefault="00B564C5" w:rsidP="003716B9">
                  <w:pPr>
                    <w:tabs>
                      <w:tab w:val="left" w:pos="175"/>
                    </w:tabs>
                    <w:autoSpaceDE w:val="0"/>
                    <w:autoSpaceDN w:val="0"/>
                    <w:adjustRightInd w:val="0"/>
                    <w:spacing w:after="60"/>
                    <w:ind w:right="170" w:firstLine="289"/>
                    <w:jc w:val="both"/>
                    <w:rPr>
                      <w:rFonts w:cs="Times New Roman"/>
                      <w:spacing w:val="-2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е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диновременное пособие при рождении второго и каждого последующ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е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го ребенка</w:t>
                  </w:r>
                  <w:r w:rsidRPr="004F45CF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в 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размере 5 000 рублей. При рождении двух и более детей одновр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е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менно единовременное пособие назначается на каждого ребенка;</w:t>
                  </w:r>
                </w:p>
                <w:p w:rsidR="00B564C5" w:rsidRPr="004F45CF" w:rsidRDefault="00B564C5" w:rsidP="003716B9">
                  <w:pPr>
                    <w:spacing w:after="60"/>
                    <w:ind w:right="170" w:firstLine="289"/>
                    <w:jc w:val="both"/>
                    <w:rPr>
                      <w:rFonts w:cs="Times New Roman"/>
                      <w:spacing w:val="-2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>*</w:t>
                  </w:r>
                  <w:r w:rsidRPr="00B564C5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</w:t>
                  </w:r>
                  <w:r w:rsidRPr="00B564C5">
                    <w:rPr>
                      <w:rFonts w:cs="Times New Roman"/>
                      <w:b/>
                      <w:spacing w:val="-2"/>
                      <w:sz w:val="21"/>
                      <w:szCs w:val="21"/>
                    </w:rPr>
                    <w:t>ежемесячную денежную выплату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в размере 1</w:t>
                  </w:r>
                  <w:r w:rsidR="00803F88">
                    <w:rPr>
                      <w:rFonts w:cs="Times New Roman"/>
                      <w:spacing w:val="-2"/>
                      <w:sz w:val="21"/>
                      <w:szCs w:val="21"/>
                    </w:rPr>
                    <w:t>4</w:t>
                  </w:r>
                  <w:r w:rsidR="000F7EA8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158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рубл</w:t>
                  </w:r>
                  <w:r w:rsidR="00015E04">
                    <w:rPr>
                      <w:rFonts w:cs="Times New Roman"/>
                      <w:spacing w:val="-2"/>
                      <w:sz w:val="21"/>
                      <w:szCs w:val="21"/>
                    </w:rPr>
                    <w:t>ей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в случае ро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>ж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дения (усыновления) третьего ребенка или последующих детей, если доход на одного члена семьи не превышает 37 </w:t>
                  </w:r>
                  <w:r w:rsidR="00803F88">
                    <w:rPr>
                      <w:rFonts w:cs="Times New Roman"/>
                      <w:spacing w:val="-2"/>
                      <w:sz w:val="21"/>
                      <w:szCs w:val="21"/>
                    </w:rPr>
                    <w:t>697,9</w:t>
                  </w:r>
                  <w:r w:rsidRPr="004F45CF">
                    <w:rPr>
                      <w:rFonts w:cs="Times New Roman"/>
                      <w:spacing w:val="-2"/>
                      <w:sz w:val="21"/>
                      <w:szCs w:val="21"/>
                    </w:rPr>
                    <w:t xml:space="preserve"> рубля;</w:t>
                  </w:r>
                </w:p>
                <w:p w:rsidR="00B564C5" w:rsidRPr="004F45CF" w:rsidRDefault="00B564C5" w:rsidP="003716B9">
                  <w:pPr>
                    <w:spacing w:line="250" w:lineRule="exact"/>
                    <w:ind w:right="170" w:firstLine="291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564C5">
                    <w:rPr>
                      <w:rFonts w:cs="Times New Roman"/>
                      <w:b/>
                      <w:kern w:val="2"/>
                      <w:sz w:val="21"/>
                      <w:szCs w:val="21"/>
                    </w:rPr>
                    <w:t>краевой материнский (семейный) капитал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в размере 2</w:t>
                  </w:r>
                  <w:r w:rsidR="007435C5">
                    <w:rPr>
                      <w:rFonts w:cs="Times New Roman"/>
                      <w:kern w:val="2"/>
                      <w:sz w:val="21"/>
                      <w:szCs w:val="21"/>
                    </w:rPr>
                    <w:t>0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>0 000 рублей.</w:t>
                  </w:r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На детей</w:t>
                  </w:r>
                  <w:r w:rsidR="00DA7E4B">
                    <w:rPr>
                      <w:rFonts w:cs="Times New Roman"/>
                      <w:kern w:val="2"/>
                      <w:sz w:val="21"/>
                      <w:szCs w:val="21"/>
                    </w:rPr>
                    <w:t>,</w:t>
                  </w:r>
                  <w:r w:rsidR="00A00D02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рожденных начиная с 01.01.2019 – 250 000 рублей.</w:t>
                  </w:r>
                  <w:r w:rsidRPr="004F45CF">
                    <w:rPr>
                      <w:rFonts w:cs="Times New Roman"/>
                      <w:kern w:val="2"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Средства могут быть направлены: </w:t>
                  </w:r>
                </w:p>
                <w:p w:rsidR="00B564C5" w:rsidRPr="003364A7" w:rsidRDefault="00B564C5" w:rsidP="003364A7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i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>- на улучшение жилищных условий</w:t>
                  </w:r>
                  <w:r>
                    <w:rPr>
                      <w:rFonts w:cs="Times New Roman"/>
                      <w:sz w:val="21"/>
                      <w:szCs w:val="21"/>
                    </w:rPr>
                    <w:t>, в том числе на газификацию жилого п</w:t>
                  </w:r>
                  <w:r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>
                    <w:rPr>
                      <w:rFonts w:cs="Times New Roman"/>
                      <w:sz w:val="21"/>
                      <w:szCs w:val="21"/>
                    </w:rPr>
                    <w:t>мещения</w:t>
                  </w:r>
                  <w:r w:rsidR="0032120B">
                    <w:rPr>
                      <w:rFonts w:cs="Times New Roman"/>
                      <w:sz w:val="21"/>
                      <w:szCs w:val="21"/>
                    </w:rPr>
                    <w:t xml:space="preserve"> </w:t>
                  </w:r>
                  <w:r w:rsidR="004C71B9">
                    <w:rPr>
                      <w:rFonts w:cs="Times New Roman"/>
                      <w:i/>
                      <w:sz w:val="21"/>
                      <w:szCs w:val="21"/>
                    </w:rPr>
                    <w:t>(</w:t>
                  </w:r>
                  <w:r w:rsidR="003364A7">
                    <w:rPr>
                      <w:rFonts w:cs="Times New Roman"/>
                      <w:i/>
                      <w:sz w:val="21"/>
                      <w:szCs w:val="21"/>
                    </w:rPr>
                    <w:t>на приобретение жилья, газификацию – после исполнения ребенку возраста двух лет; н</w:t>
                  </w:r>
                  <w:r w:rsidR="0032120B">
                    <w:rPr>
                      <w:rFonts w:cs="Times New Roman"/>
                      <w:i/>
                      <w:sz w:val="21"/>
                      <w:szCs w:val="21"/>
                    </w:rPr>
                    <w:t>а строительство индивидуального жилья и погашения кредита (за</w:t>
                  </w:r>
                  <w:r w:rsidR="0032120B">
                    <w:rPr>
                      <w:rFonts w:cs="Times New Roman"/>
                      <w:i/>
                      <w:sz w:val="21"/>
                      <w:szCs w:val="21"/>
                    </w:rPr>
                    <w:t>й</w:t>
                  </w:r>
                  <w:r w:rsidR="0032120B">
                    <w:rPr>
                      <w:rFonts w:cs="Times New Roman"/>
                      <w:i/>
                      <w:sz w:val="21"/>
                      <w:szCs w:val="21"/>
                    </w:rPr>
                    <w:t xml:space="preserve">ма) на приобретение (строительство) жилого помещения </w:t>
                  </w:r>
                  <w:r w:rsidR="0032120B" w:rsidRPr="004F45CF">
                    <w:rPr>
                      <w:rFonts w:cs="Times New Roman"/>
                      <w:i/>
                      <w:sz w:val="21"/>
                      <w:szCs w:val="21"/>
                    </w:rPr>
                    <w:t>– в любое время после рождения или усыновл</w:t>
                  </w:r>
                  <w:r w:rsidR="0032120B" w:rsidRPr="004F45CF">
                    <w:rPr>
                      <w:rFonts w:cs="Times New Roman"/>
                      <w:i/>
                      <w:sz w:val="21"/>
                      <w:szCs w:val="21"/>
                    </w:rPr>
                    <w:t>е</w:t>
                  </w:r>
                  <w:r w:rsidR="0032120B" w:rsidRPr="004F45CF">
                    <w:rPr>
                      <w:rFonts w:cs="Times New Roman"/>
                      <w:i/>
                      <w:sz w:val="21"/>
                      <w:szCs w:val="21"/>
                    </w:rPr>
                    <w:t>ния ребенка);</w:t>
                  </w:r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>- получение образования ребенком (детьми)</w:t>
                  </w:r>
                  <w:r w:rsidR="00494655">
                    <w:rPr>
                      <w:rFonts w:cs="Times New Roman"/>
                      <w:sz w:val="21"/>
                      <w:szCs w:val="21"/>
                    </w:rPr>
                    <w:t xml:space="preserve"> </w:t>
                  </w:r>
                  <w:r w:rsidR="00494655">
                    <w:rPr>
                      <w:rFonts w:cs="Times New Roman"/>
                      <w:i/>
                      <w:sz w:val="21"/>
                      <w:szCs w:val="21"/>
                    </w:rPr>
                    <w:t>(после исполнения ребенку возра</w:t>
                  </w:r>
                  <w:r w:rsidR="00494655">
                    <w:rPr>
                      <w:rFonts w:cs="Times New Roman"/>
                      <w:i/>
                      <w:sz w:val="21"/>
                      <w:szCs w:val="21"/>
                    </w:rPr>
                    <w:t>с</w:t>
                  </w:r>
                  <w:r w:rsidR="00494655">
                    <w:rPr>
                      <w:rFonts w:cs="Times New Roman"/>
                      <w:i/>
                      <w:sz w:val="21"/>
                      <w:szCs w:val="21"/>
                    </w:rPr>
                    <w:t>та двух лет)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; </w:t>
                  </w:r>
                  <w:bookmarkStart w:id="0" w:name="_GoBack"/>
                  <w:bookmarkEnd w:id="0"/>
                </w:p>
                <w:p w:rsidR="00B564C5" w:rsidRPr="004F45CF" w:rsidRDefault="00B564C5" w:rsidP="00B564C5">
                  <w:pPr>
                    <w:spacing w:line="250" w:lineRule="exact"/>
                    <w:ind w:right="170"/>
                    <w:jc w:val="both"/>
                    <w:rPr>
                      <w:rFonts w:cs="Times New Roman"/>
                      <w:kern w:val="2"/>
                      <w:sz w:val="21"/>
                      <w:szCs w:val="21"/>
                    </w:rPr>
                  </w:pPr>
                  <w:r w:rsidRPr="004F45CF">
                    <w:rPr>
                      <w:rFonts w:cs="Times New Roman"/>
                      <w:sz w:val="21"/>
                      <w:szCs w:val="21"/>
                    </w:rPr>
                    <w:t>- оплату медицинских услуг, оказываемых родителям или детям</w:t>
                  </w:r>
                  <w:r w:rsidR="00494655" w:rsidRPr="00494655">
                    <w:rPr>
                      <w:rFonts w:cs="Times New Roman"/>
                      <w:i/>
                      <w:sz w:val="21"/>
                      <w:szCs w:val="21"/>
                    </w:rPr>
                    <w:t xml:space="preserve"> (</w:t>
                  </w:r>
                  <w:r w:rsidR="00494655">
                    <w:rPr>
                      <w:rFonts w:cs="Times New Roman"/>
                      <w:i/>
                      <w:sz w:val="21"/>
                      <w:szCs w:val="21"/>
                    </w:rPr>
                    <w:t>после испо</w:t>
                  </w:r>
                  <w:r w:rsidR="00494655">
                    <w:rPr>
                      <w:rFonts w:cs="Times New Roman"/>
                      <w:i/>
                      <w:sz w:val="21"/>
                      <w:szCs w:val="21"/>
                    </w:rPr>
                    <w:t>л</w:t>
                  </w:r>
                  <w:r w:rsidR="00494655">
                    <w:rPr>
                      <w:rFonts w:cs="Times New Roman"/>
                      <w:i/>
                      <w:sz w:val="21"/>
                      <w:szCs w:val="21"/>
                    </w:rPr>
                    <w:t>нения ребенку возраста двух лет)</w:t>
                  </w:r>
                  <w:r w:rsidR="00494655" w:rsidRPr="004F45CF">
                    <w:rPr>
                      <w:rFonts w:cs="Times New Roman"/>
                      <w:sz w:val="21"/>
                      <w:szCs w:val="21"/>
                    </w:rPr>
                    <w:t>;</w:t>
                  </w:r>
                </w:p>
                <w:p w:rsidR="00B564C5" w:rsidRDefault="00B564C5" w:rsidP="009E5B01">
                  <w:pPr>
                    <w:spacing w:after="60" w:line="250" w:lineRule="exact"/>
                    <w:ind w:right="170" w:firstLine="289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ежемесячную денежную компенсацию части расходов по оплате ко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м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>мунальных услуг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в размере 30 % расходов по оплате коммунальных услуг (водоснабжение, водоотведение, электрическая и тепловая энергия, газ), а для семей, проживающих в домах, не имеющих центрального отопления, - от ст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имости топлив</w:t>
                  </w:r>
                  <w:r w:rsidR="001C3BF1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; </w:t>
                  </w:r>
                </w:p>
                <w:p w:rsidR="000B417E" w:rsidRPr="003973C9" w:rsidRDefault="003973C9" w:rsidP="003973C9">
                  <w:pPr>
                    <w:tabs>
                      <w:tab w:val="left" w:pos="-108"/>
                      <w:tab w:val="left" w:pos="0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pacing w:val="-6"/>
                      <w:sz w:val="21"/>
                      <w:szCs w:val="21"/>
                    </w:rPr>
                    <w:t>*</w:t>
                  </w:r>
                  <w:r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субсидию</w:t>
                  </w:r>
                  <w:r w:rsidRPr="00B564C5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на оплату жилого помещения и коммунальных услуг</w:t>
                  </w:r>
                  <w:r w:rsidRPr="00B564C5">
                    <w:rPr>
                      <w:rFonts w:cs="Times New Roman"/>
                      <w:spacing w:val="-6"/>
                      <w:sz w:val="21"/>
                      <w:szCs w:val="21"/>
                    </w:rPr>
                    <w:t>.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Предоставл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я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ется, если расходы на оплату жилого помещения и коммунальных услуг, рассчита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ные из региональных стандартов стоимости жилищно-коммунальных услуг и норм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тивной площади жилого помещения, превышают 22 % от совокупного дохода семьи</w:t>
                  </w:r>
                  <w:r>
                    <w:rPr>
                      <w:rFonts w:cs="Times New Roman"/>
                      <w:spacing w:val="-6"/>
                      <w:sz w:val="21"/>
                      <w:szCs w:val="21"/>
                    </w:rPr>
                    <w:t>;</w:t>
                  </w:r>
                </w:p>
              </w:tc>
              <w:tc>
                <w:tcPr>
                  <w:tcW w:w="7576" w:type="dxa"/>
                </w:tcPr>
                <w:p w:rsidR="003973C9" w:rsidRPr="004F45CF" w:rsidRDefault="003973C9" w:rsidP="003973C9">
                  <w:pPr>
                    <w:spacing w:after="60" w:line="240" w:lineRule="exact"/>
                    <w:ind w:right="170" w:firstLine="289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564C5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>
                    <w:rPr>
                      <w:rFonts w:cs="Times New Roman"/>
                      <w:b/>
                      <w:sz w:val="21"/>
                      <w:szCs w:val="21"/>
                    </w:rPr>
                    <w:t>бесплатную</w:t>
                  </w:r>
                  <w:r w:rsidRPr="00B564C5">
                    <w:rPr>
                      <w:rFonts w:cs="Times New Roman"/>
                      <w:b/>
                      <w:sz w:val="21"/>
                      <w:szCs w:val="21"/>
                    </w:rPr>
                    <w:t xml:space="preserve"> п</w:t>
                  </w:r>
                  <w:r>
                    <w:rPr>
                      <w:rFonts w:cs="Times New Roman"/>
                      <w:b/>
                      <w:bCs/>
                      <w:kern w:val="2"/>
                      <w:sz w:val="21"/>
                      <w:szCs w:val="21"/>
                    </w:rPr>
                    <w:t>утевку</w:t>
                  </w:r>
                  <w:r w:rsidRPr="00B564C5">
                    <w:rPr>
                      <w:rFonts w:cs="Times New Roman"/>
                      <w:b/>
                      <w:bCs/>
                      <w:kern w:val="2"/>
                      <w:sz w:val="21"/>
                      <w:szCs w:val="21"/>
                    </w:rPr>
                    <w:t xml:space="preserve"> на отдых и оздоровление детей</w:t>
                  </w:r>
                  <w:r w:rsidRPr="003716B9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 xml:space="preserve"> в возрасте 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от 4 до 15 лет (включительно) в детские санатории и санаторные оздоровительные л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bCs/>
                      <w:kern w:val="2"/>
                      <w:sz w:val="21"/>
                      <w:szCs w:val="21"/>
                    </w:rPr>
                    <w:t>геря круглогодичного действия;</w:t>
                  </w:r>
                </w:p>
                <w:p w:rsidR="009E5B01" w:rsidRDefault="009E5B01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eastAsia="Lucida Sans Unicode" w:cs="Times New Roman"/>
                      <w:kern w:val="1"/>
                      <w:sz w:val="21"/>
                      <w:szCs w:val="21"/>
                      <w:lang w:eastAsia="ar-SA"/>
                    </w:rPr>
                  </w:pPr>
                  <w:r w:rsidRPr="00BE3F91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ежемесячную денежную выплату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в размере </w:t>
                  </w:r>
                  <w:r w:rsidR="000F7EA8">
                    <w:rPr>
                      <w:rFonts w:cs="Times New Roman"/>
                      <w:sz w:val="21"/>
                      <w:szCs w:val="21"/>
                    </w:rPr>
                    <w:t xml:space="preserve">720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рубл</w:t>
                  </w:r>
                  <w:r w:rsidR="000F7EA8">
                    <w:rPr>
                      <w:rFonts w:cs="Times New Roman"/>
                      <w:sz w:val="21"/>
                      <w:szCs w:val="21"/>
                    </w:rPr>
                    <w:t>ей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на каждого ребе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ка, обучающегося в общеобразовательной организации</w:t>
                  </w:r>
                  <w:r>
                    <w:rPr>
                      <w:rFonts w:cs="Times New Roman"/>
                      <w:sz w:val="21"/>
                      <w:szCs w:val="21"/>
                    </w:rPr>
                    <w:t>;</w:t>
                  </w:r>
                </w:p>
                <w:p w:rsidR="003716B9" w:rsidRDefault="003716B9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eastAsia="Lucida Sans Unicode" w:cs="Times New Roman"/>
                      <w:kern w:val="1"/>
                      <w:sz w:val="21"/>
                      <w:szCs w:val="21"/>
                      <w:lang w:eastAsia="ar-SA"/>
                    </w:rPr>
                    <w:t>*</w:t>
                  </w:r>
                  <w:r w:rsidRPr="00BE3F91">
                    <w:rPr>
                      <w:rFonts w:ascii="Arial" w:eastAsia="Lucida Sans Unicode" w:hAnsi="Arial" w:cs="Tahoma"/>
                      <w:kern w:val="1"/>
                      <w:sz w:val="21"/>
                      <w:szCs w:val="21"/>
                      <w:lang w:eastAsia="ar-SA"/>
                    </w:rPr>
                    <w:t xml:space="preserve">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бесплатное предоставление в собственность земельного участка</w:t>
                  </w:r>
                  <w:r w:rsidRPr="004F45CF">
                    <w:rPr>
                      <w:rFonts w:cs="Times New Roman"/>
                      <w:b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на те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р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ритории края;</w:t>
                  </w:r>
                </w:p>
                <w:p w:rsidR="00B564C5" w:rsidRDefault="00B564C5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бесплатное обеспечение лекарственными препаратами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по рецептам вр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чей детей в возрасте до 6 лет;</w:t>
                  </w:r>
                </w:p>
                <w:p w:rsidR="00BE3F91" w:rsidRPr="007C7B1A" w:rsidRDefault="00BE3F91" w:rsidP="003716B9">
                  <w:pPr>
                    <w:tabs>
                      <w:tab w:val="left" w:pos="-108"/>
                    </w:tabs>
                    <w:autoSpaceDE w:val="0"/>
                    <w:autoSpaceDN w:val="0"/>
                    <w:adjustRightInd w:val="0"/>
                    <w:spacing w:after="60"/>
                    <w:ind w:firstLine="239"/>
                    <w:jc w:val="both"/>
                    <w:rPr>
                      <w:sz w:val="21"/>
                      <w:szCs w:val="21"/>
                    </w:rPr>
                  </w:pPr>
                  <w:r w:rsidRPr="007C7B1A">
                    <w:rPr>
                      <w:b/>
                      <w:sz w:val="21"/>
                      <w:szCs w:val="21"/>
                    </w:rPr>
                    <w:t>*</w:t>
                  </w:r>
                  <w:r w:rsidRPr="007C7B1A">
                    <w:rPr>
                      <w:sz w:val="21"/>
                      <w:szCs w:val="21"/>
                    </w:rPr>
                    <w:t xml:space="preserve"> </w:t>
                  </w:r>
                  <w:r w:rsidRPr="007C7B1A">
                    <w:rPr>
                      <w:b/>
                      <w:sz w:val="21"/>
                      <w:szCs w:val="21"/>
                    </w:rPr>
                    <w:t xml:space="preserve">компенсацию части родительской платы за присмотр и уход за детьми </w:t>
                  </w:r>
                  <w:r w:rsidR="00DD29FC">
                    <w:rPr>
                      <w:b/>
                      <w:sz w:val="21"/>
                      <w:szCs w:val="21"/>
                    </w:rPr>
                    <w:t>в детских дошкольных организациях</w:t>
                  </w:r>
                  <w:r w:rsidRPr="007C7B1A">
                    <w:rPr>
                      <w:b/>
                      <w:sz w:val="21"/>
                      <w:szCs w:val="21"/>
                    </w:rPr>
                    <w:t xml:space="preserve"> </w:t>
                  </w:r>
                  <w:r w:rsidRPr="007C7B1A">
                    <w:rPr>
                      <w:sz w:val="21"/>
                      <w:szCs w:val="21"/>
                    </w:rPr>
                    <w:t>(</w:t>
                  </w:r>
                  <w:r w:rsidR="009337DE" w:rsidRPr="007C7B1A">
                    <w:rPr>
                      <w:i/>
                      <w:sz w:val="21"/>
                      <w:szCs w:val="21"/>
                    </w:rPr>
                    <w:t>по обращени</w:t>
                  </w:r>
                  <w:r w:rsidR="003716B9" w:rsidRPr="007C7B1A">
                    <w:rPr>
                      <w:i/>
                      <w:sz w:val="21"/>
                      <w:szCs w:val="21"/>
                    </w:rPr>
                    <w:t>ю</w:t>
                  </w:r>
                  <w:r w:rsidRPr="007C7B1A">
                    <w:rPr>
                      <w:i/>
                      <w:sz w:val="21"/>
                      <w:szCs w:val="21"/>
                    </w:rPr>
                    <w:t xml:space="preserve"> в администрацию детск</w:t>
                  </w:r>
                  <w:r w:rsidRPr="007C7B1A">
                    <w:rPr>
                      <w:i/>
                      <w:sz w:val="21"/>
                      <w:szCs w:val="21"/>
                    </w:rPr>
                    <w:t>о</w:t>
                  </w:r>
                  <w:r w:rsidRPr="007C7B1A">
                    <w:rPr>
                      <w:i/>
                      <w:sz w:val="21"/>
                      <w:szCs w:val="21"/>
                    </w:rPr>
                    <w:t>го сада</w:t>
                  </w:r>
                  <w:r w:rsidRPr="007C7B1A">
                    <w:rPr>
                      <w:sz w:val="21"/>
                      <w:szCs w:val="21"/>
                    </w:rPr>
                    <w:t>).</w:t>
                  </w:r>
                </w:p>
                <w:p w:rsidR="003716B9" w:rsidRDefault="00BE3F91" w:rsidP="007C7B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120" w:after="60" w:line="240" w:lineRule="exact"/>
                    <w:ind w:right="170" w:hanging="45"/>
                    <w:jc w:val="center"/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</w:pP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В случае если семья является малоимущей</w:t>
                  </w:r>
                  <w:r w:rsidR="003716B9"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,</w:t>
                  </w: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 xml:space="preserve"> дополнительно </w:t>
                  </w:r>
                </w:p>
                <w:p w:rsidR="00BE3F91" w:rsidRPr="003716B9" w:rsidRDefault="00BE3F91" w:rsidP="003716B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60" w:line="240" w:lineRule="exact"/>
                    <w:ind w:right="170" w:hanging="45"/>
                    <w:jc w:val="center"/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</w:pPr>
                  <w:r w:rsidRPr="003716B9">
                    <w:rPr>
                      <w:rFonts w:ascii="Monotype Corsiva" w:hAnsi="Monotype Corsiva" w:cs="Microsoft Sans Serif"/>
                      <w:color w:val="FF0000"/>
                      <w:sz w:val="26"/>
                      <w:szCs w:val="26"/>
                    </w:rPr>
                    <w:t>предоставляется:</w:t>
                  </w:r>
                </w:p>
                <w:p w:rsidR="00B564C5" w:rsidRDefault="00B564C5" w:rsidP="009E5B01">
                  <w:pPr>
                    <w:tabs>
                      <w:tab w:val="left" w:pos="0"/>
                    </w:tabs>
                    <w:spacing w:after="120"/>
                    <w:ind w:firstLine="238"/>
                    <w:jc w:val="both"/>
                    <w:rPr>
                      <w:rFonts w:cs="Times New Roman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b/>
                      <w:sz w:val="21"/>
                      <w:szCs w:val="21"/>
                    </w:rPr>
                    <w:t>* пособие на ребенка</w:t>
                  </w:r>
                  <w:r w:rsidRPr="004F45CF">
                    <w:rPr>
                      <w:rFonts w:cs="Times New Roman"/>
                      <w:b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в размере</w:t>
                  </w:r>
                  <w:r w:rsidRPr="004F45CF">
                    <w:rPr>
                      <w:rFonts w:cs="Times New Roman"/>
                      <w:b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в зависимости от места жительства и катег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рии семьи: от  1 348,32 до 1 797,76 рублей (на детей из многодетных семей; на ребенка-инвалида; на ребенка, родитель которого: является инвалидом, </w:t>
                  </w:r>
                  <w:r w:rsidRPr="004F45CF">
                    <w:rPr>
                      <w:rFonts w:eastAsia="Arial" w:cs="Times New Roman"/>
                      <w:sz w:val="21"/>
                      <w:szCs w:val="21"/>
                    </w:rPr>
                    <w:t>относи</w:t>
                  </w:r>
                  <w:r w:rsidRPr="004F45CF">
                    <w:rPr>
                      <w:rFonts w:eastAsia="Arial" w:cs="Times New Roman"/>
                      <w:sz w:val="21"/>
                      <w:szCs w:val="21"/>
                    </w:rPr>
                    <w:t>т</w:t>
                  </w:r>
                  <w:r w:rsidRPr="004F45CF">
                    <w:rPr>
                      <w:rFonts w:eastAsia="Arial" w:cs="Times New Roman"/>
                      <w:sz w:val="21"/>
                      <w:szCs w:val="21"/>
                    </w:rPr>
                    <w:t xml:space="preserve">ся к коренным малочисленным народам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Севера, </w:t>
                  </w:r>
                  <w:r w:rsidR="00171D7B">
                    <w:rPr>
                      <w:rFonts w:cs="Times New Roman"/>
                      <w:sz w:val="21"/>
                      <w:szCs w:val="21"/>
                    </w:rPr>
                    <w:t xml:space="preserve">Сибири и Дальнего Востока,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обучается в образовательной организации, относится к детям-сиротам, детям, оставшимся без попечения родителей и лицам из их числа, у</w:t>
                  </w:r>
                  <w:r w:rsidR="00DD29FC">
                    <w:rPr>
                      <w:rFonts w:cs="Times New Roman"/>
                      <w:sz w:val="21"/>
                      <w:szCs w:val="21"/>
                    </w:rPr>
                    <w:t xml:space="preserve">клоняется от уплаты алиментов). 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Предоставляется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 xml:space="preserve"> ежемесячно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 xml:space="preserve"> семьям, в которых доход на одного члена семьи не превышает величину прожиточного минимума в среднем на душу насе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ления по краю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. Выплачивается на каждого ребенка до достижения возраста 16 лет (если ребе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нок-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инвалид или обучается в общеобразовательной организ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а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ции – до 18</w:t>
                  </w:r>
                  <w:r w:rsidR="00BE3F91">
                    <w:rPr>
                      <w:rFonts w:cs="Times New Roman"/>
                      <w:sz w:val="21"/>
                      <w:szCs w:val="21"/>
                    </w:rPr>
                    <w:t> </w:t>
                  </w:r>
                  <w:r w:rsidRPr="004F45CF">
                    <w:rPr>
                      <w:rFonts w:cs="Times New Roman"/>
                      <w:sz w:val="21"/>
                      <w:szCs w:val="21"/>
                    </w:rPr>
                    <w:t>лет);</w:t>
                  </w:r>
                </w:p>
                <w:p w:rsidR="00B564C5" w:rsidRPr="004F45CF" w:rsidRDefault="00B564C5" w:rsidP="009337DE">
                  <w:pPr>
                    <w:tabs>
                      <w:tab w:val="left" w:pos="0"/>
                    </w:tabs>
                    <w:spacing w:after="60" w:line="250" w:lineRule="exact"/>
                    <w:ind w:firstLine="238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бесплатная путевка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в оздоровительные лагеря с дневным пребыванием, заг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родные оздоровительные лагеря, иные организации отдыха и оздоровления для детей в возрасте от 6 до 17 лет (включительно);</w:t>
                  </w:r>
                </w:p>
                <w:p w:rsidR="00B564C5" w:rsidRPr="004F45CF" w:rsidRDefault="00B564C5" w:rsidP="009337DE">
                  <w:pPr>
                    <w:tabs>
                      <w:tab w:val="left" w:pos="0"/>
                    </w:tabs>
                    <w:spacing w:after="60" w:line="250" w:lineRule="exact"/>
                    <w:ind w:firstLine="238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государственная социальная помощь на основании социального контракта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в размере, не превышающем 5 000 рублей и не превышающем 10 000 рублей в завис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мости от </w:t>
                  </w:r>
                  <w:r w:rsid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>программы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социальной адаптации семьи. Предоставляется: детям из мног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о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детных и неполных семей; детям-инвалидам; детям несовершеннолетних родителей; детям, в которых один или оба родителя являются инвалидами или гражданами пож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лого возраста; одиноким женщинам, имеющ</w:t>
                  </w:r>
                  <w:r w:rsidR="004372FE">
                    <w:rPr>
                      <w:rFonts w:cs="Times New Roman"/>
                      <w:spacing w:val="-6"/>
                      <w:sz w:val="21"/>
                      <w:szCs w:val="21"/>
                    </w:rPr>
                    <w:t>им детей в возрасте до трех лет; детям, являющимся пасынками (падчерицами) инвалидов или граждан пожилого возраста.</w:t>
                  </w:r>
                  <w:r w:rsidR="004A09A5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 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Предоставляется семьям, в которых доход на одного члена семьи не превышает вел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="004A09A5" w:rsidRPr="00274DB3">
                    <w:rPr>
                      <w:rFonts w:cs="Times New Roman"/>
                      <w:spacing w:val="-6"/>
                      <w:sz w:val="21"/>
                      <w:szCs w:val="21"/>
                    </w:rPr>
                    <w:t>чину прожиточного минимума по социально-демографическим группам населения;</w:t>
                  </w:r>
                </w:p>
                <w:p w:rsidR="009E5B01" w:rsidRPr="009E5B01" w:rsidRDefault="00B564C5" w:rsidP="009E5B01">
                  <w:pPr>
                    <w:tabs>
                      <w:tab w:val="left" w:pos="-108"/>
                      <w:tab w:val="left" w:pos="0"/>
                    </w:tabs>
                    <w:autoSpaceDE w:val="0"/>
                    <w:autoSpaceDN w:val="0"/>
                    <w:adjustRightInd w:val="0"/>
                    <w:ind w:firstLine="239"/>
                    <w:jc w:val="both"/>
                    <w:rPr>
                      <w:rFonts w:cs="Times New Roman"/>
                      <w:spacing w:val="-6"/>
                      <w:sz w:val="21"/>
                      <w:szCs w:val="21"/>
                    </w:rPr>
                  </w:pPr>
                  <w:r w:rsidRPr="00BE3F91">
                    <w:rPr>
                      <w:rFonts w:cs="Times New Roman"/>
                      <w:spacing w:val="-6"/>
                      <w:sz w:val="21"/>
                      <w:szCs w:val="21"/>
                    </w:rPr>
                    <w:t xml:space="preserve">* </w:t>
                  </w:r>
                  <w:r w:rsidRPr="00BE3F91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>единовременная материальная помощь</w:t>
                  </w:r>
                  <w:r w:rsidRPr="004F45CF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в размере 1 200 рублей</w:t>
                  </w:r>
                  <w:r w:rsidRPr="004F45CF">
                    <w:rPr>
                      <w:rFonts w:cs="Times New Roman"/>
                      <w:b/>
                      <w:spacing w:val="-6"/>
                      <w:sz w:val="21"/>
                      <w:szCs w:val="21"/>
                    </w:rPr>
                    <w:t xml:space="preserve"> 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семьям, прож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и</w:t>
                  </w:r>
                  <w:r w:rsidRPr="004F45CF">
                    <w:rPr>
                      <w:rFonts w:cs="Times New Roman"/>
                      <w:spacing w:val="-6"/>
                      <w:sz w:val="21"/>
                      <w:szCs w:val="21"/>
                    </w:rPr>
                    <w:t>вающим в сельской местности, на подготовку детей к школе</w:t>
                  </w:r>
                  <w:r w:rsidR="006669B4">
                    <w:rPr>
                      <w:rFonts w:cs="Times New Roman"/>
                      <w:spacing w:val="-6"/>
                      <w:sz w:val="21"/>
                      <w:szCs w:val="21"/>
                    </w:rPr>
                    <w:t>.</w:t>
                  </w:r>
                </w:p>
              </w:tc>
            </w:tr>
          </w:tbl>
          <w:p w:rsidR="00B564C5" w:rsidRPr="005340EE" w:rsidRDefault="00B564C5" w:rsidP="006D4E96">
            <w:pPr>
              <w:jc w:val="center"/>
              <w:rPr>
                <w:szCs w:val="28"/>
              </w:rPr>
            </w:pPr>
          </w:p>
        </w:tc>
      </w:tr>
    </w:tbl>
    <w:p w:rsidR="00AA1B61" w:rsidRDefault="00AA1B61" w:rsidP="009E5B01">
      <w:pPr>
        <w:tabs>
          <w:tab w:val="left" w:pos="1365"/>
        </w:tabs>
      </w:pPr>
    </w:p>
    <w:sectPr w:rsidR="00AA1B61" w:rsidSect="00BA672C">
      <w:pgSz w:w="16838" w:h="11906" w:orient="landscape" w:code="9"/>
      <w:pgMar w:top="567" w:right="567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5C91"/>
    <w:rsid w:val="0001273D"/>
    <w:rsid w:val="00015E04"/>
    <w:rsid w:val="00023203"/>
    <w:rsid w:val="0004775B"/>
    <w:rsid w:val="00085AC2"/>
    <w:rsid w:val="00097E14"/>
    <w:rsid w:val="000B417E"/>
    <w:rsid w:val="000D5798"/>
    <w:rsid w:val="000F7EA8"/>
    <w:rsid w:val="001022D5"/>
    <w:rsid w:val="001028CF"/>
    <w:rsid w:val="0012061A"/>
    <w:rsid w:val="00127E59"/>
    <w:rsid w:val="001334B8"/>
    <w:rsid w:val="00136FC5"/>
    <w:rsid w:val="00140091"/>
    <w:rsid w:val="001605E7"/>
    <w:rsid w:val="00171D7B"/>
    <w:rsid w:val="00181496"/>
    <w:rsid w:val="00193789"/>
    <w:rsid w:val="001A17BF"/>
    <w:rsid w:val="001C3BF1"/>
    <w:rsid w:val="001C43BC"/>
    <w:rsid w:val="001E0817"/>
    <w:rsid w:val="001E701A"/>
    <w:rsid w:val="001F12A4"/>
    <w:rsid w:val="00200F07"/>
    <w:rsid w:val="00206CAC"/>
    <w:rsid w:val="00206D0A"/>
    <w:rsid w:val="002119A2"/>
    <w:rsid w:val="00215A0D"/>
    <w:rsid w:val="00224496"/>
    <w:rsid w:val="00237B0D"/>
    <w:rsid w:val="00240C9E"/>
    <w:rsid w:val="00245780"/>
    <w:rsid w:val="00251778"/>
    <w:rsid w:val="00251C49"/>
    <w:rsid w:val="002529E3"/>
    <w:rsid w:val="002619C2"/>
    <w:rsid w:val="00264E6D"/>
    <w:rsid w:val="00274DB3"/>
    <w:rsid w:val="002F05BB"/>
    <w:rsid w:val="00302788"/>
    <w:rsid w:val="00316305"/>
    <w:rsid w:val="0032120B"/>
    <w:rsid w:val="00326C9C"/>
    <w:rsid w:val="00331425"/>
    <w:rsid w:val="003345C3"/>
    <w:rsid w:val="003364A7"/>
    <w:rsid w:val="00355DD8"/>
    <w:rsid w:val="0036007D"/>
    <w:rsid w:val="003716B9"/>
    <w:rsid w:val="0039095E"/>
    <w:rsid w:val="00395FDA"/>
    <w:rsid w:val="003973C9"/>
    <w:rsid w:val="003B34F3"/>
    <w:rsid w:val="0040352F"/>
    <w:rsid w:val="00406F89"/>
    <w:rsid w:val="004341BA"/>
    <w:rsid w:val="004372FE"/>
    <w:rsid w:val="00473EDE"/>
    <w:rsid w:val="00477168"/>
    <w:rsid w:val="00477A84"/>
    <w:rsid w:val="00494655"/>
    <w:rsid w:val="004A0419"/>
    <w:rsid w:val="004A09A5"/>
    <w:rsid w:val="004C71B9"/>
    <w:rsid w:val="004D13A2"/>
    <w:rsid w:val="004F45CF"/>
    <w:rsid w:val="0051057F"/>
    <w:rsid w:val="00527287"/>
    <w:rsid w:val="005340EE"/>
    <w:rsid w:val="00542640"/>
    <w:rsid w:val="005556C4"/>
    <w:rsid w:val="0056165B"/>
    <w:rsid w:val="00564B8A"/>
    <w:rsid w:val="00575377"/>
    <w:rsid w:val="00580CC1"/>
    <w:rsid w:val="005854FD"/>
    <w:rsid w:val="005A00BC"/>
    <w:rsid w:val="005B6790"/>
    <w:rsid w:val="005D1241"/>
    <w:rsid w:val="005D3489"/>
    <w:rsid w:val="00614655"/>
    <w:rsid w:val="00632F3A"/>
    <w:rsid w:val="006366B8"/>
    <w:rsid w:val="00637718"/>
    <w:rsid w:val="00644A2D"/>
    <w:rsid w:val="006669B4"/>
    <w:rsid w:val="0067163D"/>
    <w:rsid w:val="00676488"/>
    <w:rsid w:val="00681BB4"/>
    <w:rsid w:val="0069291E"/>
    <w:rsid w:val="006A1635"/>
    <w:rsid w:val="006A2FB2"/>
    <w:rsid w:val="006A7ADC"/>
    <w:rsid w:val="006C293E"/>
    <w:rsid w:val="006D4E96"/>
    <w:rsid w:val="00702869"/>
    <w:rsid w:val="007222AA"/>
    <w:rsid w:val="00724056"/>
    <w:rsid w:val="00740E09"/>
    <w:rsid w:val="007435C5"/>
    <w:rsid w:val="00780DBA"/>
    <w:rsid w:val="007C7B1A"/>
    <w:rsid w:val="007E04CF"/>
    <w:rsid w:val="007F4E9E"/>
    <w:rsid w:val="00803491"/>
    <w:rsid w:val="00803F88"/>
    <w:rsid w:val="00805ECB"/>
    <w:rsid w:val="00807601"/>
    <w:rsid w:val="0080777F"/>
    <w:rsid w:val="00810776"/>
    <w:rsid w:val="00810D8E"/>
    <w:rsid w:val="00822FC5"/>
    <w:rsid w:val="008358D3"/>
    <w:rsid w:val="008535FE"/>
    <w:rsid w:val="00865C27"/>
    <w:rsid w:val="00881052"/>
    <w:rsid w:val="00886B3A"/>
    <w:rsid w:val="00887A1E"/>
    <w:rsid w:val="008C1B1D"/>
    <w:rsid w:val="008D3AFE"/>
    <w:rsid w:val="008D3FED"/>
    <w:rsid w:val="008D41CD"/>
    <w:rsid w:val="009306D7"/>
    <w:rsid w:val="009337DE"/>
    <w:rsid w:val="0094408D"/>
    <w:rsid w:val="009540B3"/>
    <w:rsid w:val="009718BA"/>
    <w:rsid w:val="0097417F"/>
    <w:rsid w:val="0097429F"/>
    <w:rsid w:val="00974E42"/>
    <w:rsid w:val="0098431F"/>
    <w:rsid w:val="00990D7B"/>
    <w:rsid w:val="00994DAA"/>
    <w:rsid w:val="009C312C"/>
    <w:rsid w:val="009D192B"/>
    <w:rsid w:val="009D2B47"/>
    <w:rsid w:val="009E5B01"/>
    <w:rsid w:val="009F598A"/>
    <w:rsid w:val="00A00D02"/>
    <w:rsid w:val="00A11BB7"/>
    <w:rsid w:val="00A33733"/>
    <w:rsid w:val="00A56E76"/>
    <w:rsid w:val="00A64832"/>
    <w:rsid w:val="00A76B2C"/>
    <w:rsid w:val="00A85C91"/>
    <w:rsid w:val="00A965B5"/>
    <w:rsid w:val="00AA1717"/>
    <w:rsid w:val="00AA1B61"/>
    <w:rsid w:val="00AB2E25"/>
    <w:rsid w:val="00AC3EE1"/>
    <w:rsid w:val="00AC7683"/>
    <w:rsid w:val="00B00AB3"/>
    <w:rsid w:val="00B140EA"/>
    <w:rsid w:val="00B47CDB"/>
    <w:rsid w:val="00B564C5"/>
    <w:rsid w:val="00B918E5"/>
    <w:rsid w:val="00BA5679"/>
    <w:rsid w:val="00BA672C"/>
    <w:rsid w:val="00BE3F91"/>
    <w:rsid w:val="00BF7DE8"/>
    <w:rsid w:val="00C507CE"/>
    <w:rsid w:val="00C86467"/>
    <w:rsid w:val="00C8790A"/>
    <w:rsid w:val="00CA6EB0"/>
    <w:rsid w:val="00CC222B"/>
    <w:rsid w:val="00CD1E25"/>
    <w:rsid w:val="00CD2788"/>
    <w:rsid w:val="00D035BE"/>
    <w:rsid w:val="00D05979"/>
    <w:rsid w:val="00D261C0"/>
    <w:rsid w:val="00D732AD"/>
    <w:rsid w:val="00D90EB1"/>
    <w:rsid w:val="00DA7E4B"/>
    <w:rsid w:val="00DB06F9"/>
    <w:rsid w:val="00DB3679"/>
    <w:rsid w:val="00DB4FE2"/>
    <w:rsid w:val="00DB67A3"/>
    <w:rsid w:val="00DD29FC"/>
    <w:rsid w:val="00DE021C"/>
    <w:rsid w:val="00DE52E0"/>
    <w:rsid w:val="00E0439A"/>
    <w:rsid w:val="00E24CE5"/>
    <w:rsid w:val="00E30BF6"/>
    <w:rsid w:val="00E324E3"/>
    <w:rsid w:val="00E5514E"/>
    <w:rsid w:val="00E70AB3"/>
    <w:rsid w:val="00E854B7"/>
    <w:rsid w:val="00E9793E"/>
    <w:rsid w:val="00ED2BB1"/>
    <w:rsid w:val="00ED7685"/>
    <w:rsid w:val="00EE220F"/>
    <w:rsid w:val="00EF09CD"/>
    <w:rsid w:val="00F00790"/>
    <w:rsid w:val="00F0317E"/>
    <w:rsid w:val="00F15028"/>
    <w:rsid w:val="00F63C24"/>
    <w:rsid w:val="00F71FCC"/>
    <w:rsid w:val="00F95803"/>
    <w:rsid w:val="00F97311"/>
    <w:rsid w:val="00FA7304"/>
    <w:rsid w:val="00FB104B"/>
    <w:rsid w:val="00FC5669"/>
    <w:rsid w:val="00FE1818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B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2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27.ru" TargetMode="External"/><Relationship Id="rId5" Type="http://schemas.openxmlformats.org/officeDocument/2006/relationships/hyperlink" Target="https://mszn.khabkra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MSZN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oi01</dc:creator>
  <cp:lastModifiedBy>osv05</cp:lastModifiedBy>
  <cp:revision>4</cp:revision>
  <cp:lastPrinted>2019-03-14T01:40:00Z</cp:lastPrinted>
  <dcterms:created xsi:type="dcterms:W3CDTF">2019-03-14T01:35:00Z</dcterms:created>
  <dcterms:modified xsi:type="dcterms:W3CDTF">2019-09-05T08:03:00Z</dcterms:modified>
</cp:coreProperties>
</file>